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5270"/>
        <w:gridCol w:w="4508"/>
      </w:tblGrid>
      <w:tr w:rsidR="002F097A" w14:paraId="14961BF0" w14:textId="77777777" w:rsidTr="00570358">
        <w:trPr>
          <w:trHeight w:val="1991"/>
        </w:trPr>
        <w:tc>
          <w:tcPr>
            <w:tcW w:w="9322" w:type="dxa"/>
          </w:tcPr>
          <w:p w14:paraId="63F13957" w14:textId="77777777" w:rsidR="002F097A" w:rsidRDefault="002F097A">
            <w:pPr>
              <w:widowControl w:val="0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464" w:type="dxa"/>
          </w:tcPr>
          <w:p w14:paraId="3831A363" w14:textId="77777777" w:rsidR="00E5641E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ПРИЛОЖЕНИЕ</w:t>
            </w:r>
          </w:p>
          <w:p w14:paraId="2618444C" w14:textId="77777777" w:rsidR="00B76E64" w:rsidRDefault="00B76E64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</w:p>
          <w:p w14:paraId="1B2A5B3A" w14:textId="48A9225D" w:rsidR="00B76E64" w:rsidRPr="005A1DF9" w:rsidRDefault="00B76E64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УТВЕРЖДЕНО</w:t>
            </w:r>
          </w:p>
          <w:p w14:paraId="6355CC34" w14:textId="33B26E98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 xml:space="preserve"> постановлени</w:t>
            </w:r>
            <w:r w:rsidR="00B76E64">
              <w:rPr>
                <w:spacing w:val="-4"/>
                <w:sz w:val="28"/>
                <w:szCs w:val="28"/>
              </w:rPr>
              <w:t>ем</w:t>
            </w:r>
            <w:r w:rsidRPr="005A1DF9">
              <w:rPr>
                <w:spacing w:val="-4"/>
                <w:sz w:val="28"/>
                <w:szCs w:val="28"/>
              </w:rPr>
              <w:t xml:space="preserve"> администрации</w:t>
            </w:r>
          </w:p>
          <w:p w14:paraId="6D87CC6A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городского поселения</w:t>
            </w:r>
          </w:p>
          <w:p w14:paraId="0DBA036F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района</w:t>
            </w:r>
          </w:p>
          <w:p w14:paraId="342275CB" w14:textId="2A67B417" w:rsidR="00E5641E" w:rsidRPr="00EB5165" w:rsidRDefault="00696708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от___________№________</w:t>
            </w:r>
          </w:p>
          <w:p w14:paraId="290DB6A1" w14:textId="77777777" w:rsidR="00E5641E" w:rsidRPr="006D5074" w:rsidRDefault="00E5641E" w:rsidP="00E5641E">
            <w:pPr>
              <w:pStyle w:val="a3"/>
              <w:rPr>
                <w:lang w:eastAsia="ru-RU"/>
              </w:rPr>
            </w:pPr>
          </w:p>
          <w:p w14:paraId="0E23F5B7" w14:textId="77777777" w:rsidR="002F097A" w:rsidRPr="00570358" w:rsidRDefault="002F097A" w:rsidP="00F46DF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BA9157" w14:textId="77777777" w:rsidR="00157457" w:rsidRDefault="00157457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9669790" w14:textId="77777777" w:rsidR="00157457" w:rsidRPr="006C10DB" w:rsidRDefault="00157457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FD14ACD" w14:textId="77777777" w:rsidR="00D60ECD" w:rsidRDefault="00D60ECD" w:rsidP="00B76E64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ПОЛОЖЕНИЕ</w:t>
      </w:r>
    </w:p>
    <w:p w14:paraId="2B2F6BFF" w14:textId="77777777" w:rsidR="00D60ECD" w:rsidRPr="00330B4D" w:rsidRDefault="00D60ECD" w:rsidP="00B76E64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 xml:space="preserve">о порядке </w:t>
      </w:r>
      <w:r>
        <w:rPr>
          <w:b/>
          <w:bCs/>
          <w:spacing w:val="-4"/>
          <w:sz w:val="28"/>
          <w:szCs w:val="28"/>
        </w:rPr>
        <w:t>расчета</w:t>
      </w:r>
      <w:r w:rsidRPr="00330B4D">
        <w:rPr>
          <w:b/>
          <w:bCs/>
          <w:spacing w:val="-4"/>
          <w:sz w:val="28"/>
          <w:szCs w:val="28"/>
        </w:rPr>
        <w:t xml:space="preserve"> размера платы</w:t>
      </w:r>
    </w:p>
    <w:p w14:paraId="554EE117" w14:textId="77777777" w:rsidR="00D60ECD" w:rsidRPr="00330B4D" w:rsidRDefault="00D60ECD" w:rsidP="00B76E64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>за пользовани</w:t>
      </w:r>
      <w:r>
        <w:rPr>
          <w:b/>
          <w:bCs/>
          <w:spacing w:val="-4"/>
          <w:sz w:val="28"/>
          <w:szCs w:val="28"/>
        </w:rPr>
        <w:t>е жилым помещением (платы за нае</w:t>
      </w:r>
      <w:r w:rsidRPr="00330B4D">
        <w:rPr>
          <w:b/>
          <w:bCs/>
          <w:spacing w:val="-4"/>
          <w:sz w:val="28"/>
          <w:szCs w:val="28"/>
        </w:rPr>
        <w:t>м)</w:t>
      </w:r>
    </w:p>
    <w:p w14:paraId="4E1E05D2" w14:textId="77777777" w:rsidR="00D60ECD" w:rsidRPr="00330B4D" w:rsidRDefault="00D60ECD" w:rsidP="00B76E64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>для нанимателей жилых помещений по договорам найма</w:t>
      </w:r>
    </w:p>
    <w:p w14:paraId="4C21120D" w14:textId="18DA1E30" w:rsidR="00D60ECD" w:rsidRDefault="00D60ECD" w:rsidP="00B76E64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330B4D">
        <w:rPr>
          <w:b/>
          <w:bCs/>
          <w:spacing w:val="-4"/>
          <w:sz w:val="28"/>
          <w:szCs w:val="28"/>
        </w:rPr>
        <w:t>жилых</w:t>
      </w:r>
      <w:r>
        <w:rPr>
          <w:b/>
          <w:bCs/>
          <w:spacing w:val="-4"/>
          <w:sz w:val="28"/>
          <w:szCs w:val="28"/>
        </w:rPr>
        <w:t xml:space="preserve"> помещений муниципального жилищного</w:t>
      </w:r>
      <w:r w:rsidRPr="00330B4D">
        <w:rPr>
          <w:b/>
          <w:bCs/>
          <w:spacing w:val="-4"/>
          <w:sz w:val="28"/>
          <w:szCs w:val="28"/>
        </w:rPr>
        <w:t xml:space="preserve"> фонда</w:t>
      </w:r>
    </w:p>
    <w:p w14:paraId="2BBE6074" w14:textId="77777777" w:rsidR="00D60ECD" w:rsidRDefault="00D60ECD" w:rsidP="00B76E64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Ейского городского поселения Ейского района</w:t>
      </w:r>
    </w:p>
    <w:p w14:paraId="418712EA" w14:textId="77777777" w:rsidR="00D60ECD" w:rsidRPr="005126DE" w:rsidRDefault="00D60ECD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0"/>
          <w:szCs w:val="28"/>
        </w:rPr>
      </w:pPr>
    </w:p>
    <w:p w14:paraId="75ED6D80" w14:textId="77777777" w:rsidR="005126DE" w:rsidRPr="005126DE" w:rsidRDefault="005126DE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0"/>
          <w:szCs w:val="28"/>
        </w:rPr>
      </w:pPr>
    </w:p>
    <w:p w14:paraId="308EC72E" w14:textId="77777777" w:rsidR="00A45027" w:rsidRDefault="00A45027" w:rsidP="00A45027">
      <w:pPr>
        <w:widowControl w:val="0"/>
        <w:shd w:val="clear" w:color="auto" w:fill="FFFFFF"/>
        <w:ind w:firstLine="709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1. Общие положения</w:t>
      </w:r>
    </w:p>
    <w:p w14:paraId="707BF6F7" w14:textId="77777777" w:rsidR="00A45027" w:rsidRDefault="00A45027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8"/>
          <w:szCs w:val="28"/>
        </w:rPr>
      </w:pPr>
    </w:p>
    <w:p w14:paraId="5EBE57F7" w14:textId="77777777" w:rsidR="005126DE" w:rsidRDefault="005126DE" w:rsidP="00D60ECD">
      <w:pPr>
        <w:widowControl w:val="0"/>
        <w:shd w:val="clear" w:color="auto" w:fill="FFFFFF"/>
        <w:ind w:firstLine="709"/>
        <w:jc w:val="both"/>
        <w:rPr>
          <w:b/>
          <w:bCs/>
          <w:spacing w:val="-4"/>
          <w:sz w:val="28"/>
          <w:szCs w:val="28"/>
        </w:rPr>
      </w:pPr>
    </w:p>
    <w:p w14:paraId="474190D9" w14:textId="04883D9F" w:rsidR="00D60ECD" w:rsidRDefault="00E402DD" w:rsidP="00D60ECD">
      <w:pPr>
        <w:widowControl w:val="0"/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>
        <w:rPr>
          <w:bCs/>
          <w:spacing w:val="-4"/>
          <w:sz w:val="28"/>
          <w:szCs w:val="28"/>
        </w:rPr>
        <w:t>1.</w:t>
      </w:r>
      <w:r w:rsidR="00A45027">
        <w:rPr>
          <w:bCs/>
          <w:spacing w:val="-4"/>
          <w:sz w:val="28"/>
          <w:szCs w:val="28"/>
        </w:rPr>
        <w:t>1.</w:t>
      </w:r>
      <w:r w:rsidR="00D60ECD">
        <w:rPr>
          <w:bCs/>
          <w:spacing w:val="-4"/>
          <w:sz w:val="28"/>
          <w:szCs w:val="28"/>
        </w:rPr>
        <w:t xml:space="preserve">Положение о порядке расчета размера платы за пользование жилым помещением (платы за наем) для нанимателей жилых помещений  по договорам найма жилых помещений муниципального жилищного фонда Ейского городского поселения Ейского района </w:t>
      </w:r>
      <w:r w:rsidR="000A3EB7">
        <w:rPr>
          <w:bCs/>
          <w:spacing w:val="-4"/>
          <w:sz w:val="28"/>
          <w:szCs w:val="28"/>
        </w:rPr>
        <w:t xml:space="preserve"> (далее</w:t>
      </w:r>
      <w:r w:rsidR="008E1C32">
        <w:rPr>
          <w:bCs/>
          <w:spacing w:val="-4"/>
          <w:sz w:val="28"/>
          <w:szCs w:val="28"/>
        </w:rPr>
        <w:t xml:space="preserve"> </w:t>
      </w:r>
      <w:r w:rsidR="000A3EB7">
        <w:rPr>
          <w:bCs/>
          <w:spacing w:val="-4"/>
          <w:sz w:val="28"/>
          <w:szCs w:val="28"/>
        </w:rPr>
        <w:t xml:space="preserve">- Положение) </w:t>
      </w:r>
      <w:r w:rsidR="00D60ECD">
        <w:rPr>
          <w:bCs/>
          <w:spacing w:val="-4"/>
          <w:sz w:val="28"/>
          <w:szCs w:val="28"/>
        </w:rPr>
        <w:t>разработано в</w:t>
      </w:r>
      <w:r w:rsidR="00D60ECD" w:rsidRPr="00330B4D">
        <w:rPr>
          <w:spacing w:val="-2"/>
          <w:sz w:val="28"/>
          <w:szCs w:val="28"/>
        </w:rPr>
        <w:t xml:space="preserve"> соответствии с Жилищным кодексом Российской Федерации, приказом Министерства строительства и </w:t>
      </w:r>
      <w:proofErr w:type="spellStart"/>
      <w:r w:rsidR="00D60ECD" w:rsidRPr="00330B4D">
        <w:rPr>
          <w:spacing w:val="-2"/>
          <w:sz w:val="28"/>
          <w:szCs w:val="28"/>
        </w:rPr>
        <w:t>жилищно</w:t>
      </w:r>
      <w:proofErr w:type="spellEnd"/>
      <w:r w:rsidR="00D60ECD" w:rsidRPr="00330B4D">
        <w:rPr>
          <w:spacing w:val="-2"/>
          <w:sz w:val="28"/>
          <w:szCs w:val="28"/>
        </w:rPr>
        <w:t xml:space="preserve">  - коммунального хозяйства Российской Федерации от 27 сентября 2016 года</w:t>
      </w:r>
      <w:r w:rsidR="004A0CC1">
        <w:rPr>
          <w:spacing w:val="-2"/>
          <w:sz w:val="28"/>
          <w:szCs w:val="28"/>
        </w:rPr>
        <w:t xml:space="preserve"> </w:t>
      </w:r>
      <w:r w:rsidR="00D60ECD" w:rsidRPr="00330B4D">
        <w:rPr>
          <w:spacing w:val="-2"/>
          <w:sz w:val="28"/>
          <w:szCs w:val="28"/>
        </w:rPr>
        <w:t>№ 668/</w:t>
      </w:r>
      <w:proofErr w:type="spellStart"/>
      <w:r w:rsidR="00D60ECD" w:rsidRPr="00330B4D">
        <w:rPr>
          <w:spacing w:val="-2"/>
          <w:sz w:val="28"/>
          <w:szCs w:val="28"/>
        </w:rPr>
        <w:t>пр</w:t>
      </w:r>
      <w:proofErr w:type="spellEnd"/>
      <w:r w:rsidR="00D60ECD" w:rsidRPr="00330B4D">
        <w:rPr>
          <w:spacing w:val="-2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="00D60ECD">
        <w:rPr>
          <w:spacing w:val="-2"/>
          <w:sz w:val="28"/>
          <w:szCs w:val="28"/>
        </w:rPr>
        <w:t>.</w:t>
      </w:r>
    </w:p>
    <w:p w14:paraId="395EA0CF" w14:textId="77777777" w:rsidR="000A3EB7" w:rsidRDefault="000A3EB7" w:rsidP="000A3E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027">
        <w:rPr>
          <w:sz w:val="28"/>
          <w:szCs w:val="28"/>
        </w:rPr>
        <w:t>1.</w:t>
      </w:r>
      <w:r w:rsidR="00E402DD">
        <w:rPr>
          <w:sz w:val="28"/>
          <w:szCs w:val="28"/>
        </w:rPr>
        <w:t xml:space="preserve">2. </w:t>
      </w:r>
      <w:r>
        <w:rPr>
          <w:sz w:val="28"/>
          <w:szCs w:val="28"/>
        </w:rPr>
        <w:t>Положение определяет правила установления размера платы за наем в расчете на 1 кв. метр общей площади жилого помещения, ее изменения и ежегодной индексации.</w:t>
      </w:r>
    </w:p>
    <w:p w14:paraId="7E4C0614" w14:textId="77777777" w:rsidR="000A3EB7" w:rsidRDefault="000A3EB7" w:rsidP="000A3E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Размер платы за наем 1 кв. метра общей площади жилого помещения, ее изменения и ежегодная индексация устанавливаются постановлением администрации Ейского городского поселения Ейского района.</w:t>
      </w:r>
    </w:p>
    <w:p w14:paraId="45922826" w14:textId="77777777" w:rsidR="00E402DD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027">
        <w:rPr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="00D60ECD" w:rsidRPr="00F075D0">
        <w:rPr>
          <w:sz w:val="28"/>
          <w:szCs w:val="28"/>
        </w:rPr>
        <w:t>Основные понятия, используемые в настоящем Положении:</w:t>
      </w:r>
    </w:p>
    <w:p w14:paraId="131B0F73" w14:textId="32EBD196" w:rsidR="00E402DD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0ECD" w:rsidRPr="00F075D0">
        <w:rPr>
          <w:sz w:val="28"/>
          <w:szCs w:val="28"/>
        </w:rPr>
        <w:t xml:space="preserve">Плата за наем – плата за пользование жилым помещением, находящимся в </w:t>
      </w:r>
      <w:r w:rsidR="00B76E64">
        <w:rPr>
          <w:sz w:val="28"/>
          <w:szCs w:val="28"/>
        </w:rPr>
        <w:t>м</w:t>
      </w:r>
      <w:r w:rsidR="00D60ECD" w:rsidRPr="00F075D0">
        <w:rPr>
          <w:sz w:val="28"/>
          <w:szCs w:val="28"/>
        </w:rPr>
        <w:t>униципальном жилищном фонде.</w:t>
      </w:r>
    </w:p>
    <w:p w14:paraId="154BA08D" w14:textId="368B0631" w:rsidR="00D60ECD" w:rsidRPr="00F075D0" w:rsidRDefault="00E402DD" w:rsidP="00E402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0ECD" w:rsidRPr="00F075D0">
        <w:rPr>
          <w:sz w:val="28"/>
          <w:szCs w:val="28"/>
        </w:rPr>
        <w:t>Муниципальный жилищный фонд – совокупность жилых помещений, принадлежащих на праве собственности Ейскому городскому поселению Ейского района.</w:t>
      </w:r>
    </w:p>
    <w:p w14:paraId="115AFA79" w14:textId="77777777" w:rsidR="00D60ECD" w:rsidRDefault="00D60ECD" w:rsidP="00D60ECD">
      <w:pPr>
        <w:ind w:firstLine="709"/>
        <w:jc w:val="both"/>
        <w:rPr>
          <w:sz w:val="28"/>
          <w:szCs w:val="28"/>
        </w:rPr>
      </w:pPr>
    </w:p>
    <w:p w14:paraId="6203607D" w14:textId="77777777" w:rsidR="00B76E64" w:rsidRDefault="00B76E64" w:rsidP="004E144B">
      <w:pPr>
        <w:pStyle w:val="ac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14:paraId="6A479EBD" w14:textId="0E796424" w:rsidR="00D60ECD" w:rsidRDefault="004E144B" w:rsidP="004E144B">
      <w:pPr>
        <w:pStyle w:val="ac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D60ECD">
        <w:rPr>
          <w:rFonts w:ascii="Times New Roman" w:hAnsi="Times New Roman"/>
          <w:sz w:val="28"/>
          <w:szCs w:val="28"/>
        </w:rPr>
        <w:t>Порядок определения размера платы за наем.</w:t>
      </w:r>
    </w:p>
    <w:p w14:paraId="58A1ADFF" w14:textId="77777777" w:rsidR="00D60ECD" w:rsidRDefault="00D60ECD" w:rsidP="00D60ECD">
      <w:pPr>
        <w:pStyle w:val="ac"/>
        <w:spacing w:after="0" w:line="240" w:lineRule="auto"/>
        <w:ind w:left="420" w:firstLine="709"/>
        <w:rPr>
          <w:rFonts w:ascii="Times New Roman" w:hAnsi="Times New Roman"/>
          <w:sz w:val="28"/>
          <w:szCs w:val="28"/>
        </w:rPr>
      </w:pPr>
    </w:p>
    <w:p w14:paraId="4D9CFAB5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="00D60ECD" w:rsidRPr="004E144B">
        <w:rPr>
          <w:sz w:val="28"/>
          <w:szCs w:val="28"/>
        </w:rPr>
        <w:t>Плата за пользование жилым помещением (плата за наем) входит в структуру платы за жилое помещение и коммунальные услуги и начисляется в виде отдельного платежа.</w:t>
      </w:r>
    </w:p>
    <w:p w14:paraId="1A4AE140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</w:t>
      </w:r>
      <w:r w:rsidR="00D60ECD" w:rsidRPr="00F075D0">
        <w:rPr>
          <w:sz w:val="28"/>
          <w:szCs w:val="28"/>
        </w:rPr>
        <w:t>Плата за наем начисляется нанимателям жилых помещений  по договорам социального найма и договорам найма жилых помещений государственного или</w:t>
      </w:r>
      <w:r w:rsidR="00112096">
        <w:rPr>
          <w:sz w:val="28"/>
          <w:szCs w:val="28"/>
        </w:rPr>
        <w:t xml:space="preserve"> </w:t>
      </w:r>
      <w:r w:rsidR="00D60ECD" w:rsidRPr="00534BC5">
        <w:rPr>
          <w:sz w:val="28"/>
          <w:szCs w:val="28"/>
        </w:rPr>
        <w:t>муниципального жилищного фонда.</w:t>
      </w:r>
    </w:p>
    <w:p w14:paraId="45B01284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="00D60ECD">
        <w:rPr>
          <w:sz w:val="28"/>
          <w:szCs w:val="28"/>
        </w:rPr>
        <w:t>В соответствии со статьей 156 Жилищного кодекса РФ граждане, признанные в установленном Жилищным кодексом РФ порядке малоимущими гражданами и занимающие жилые помещения по договорам социального найма, освобождаются от внесения платы за пользование жилым помещением (платы за наем).</w:t>
      </w:r>
    </w:p>
    <w:p w14:paraId="0EC3299F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="00D60ECD">
        <w:rPr>
          <w:sz w:val="28"/>
          <w:szCs w:val="28"/>
        </w:rPr>
        <w:t>Размер платы за пользование жилым помещением (платы за наем) определяется исходя из занимаемой общей площади (в отдельных комнатах в общежитиях исходя из площади этих комнат) жилого помещения.</w:t>
      </w:r>
    </w:p>
    <w:p w14:paraId="7020802A" w14:textId="5A249EB1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</w:t>
      </w:r>
      <w:r w:rsidR="00D60ECD">
        <w:rPr>
          <w:sz w:val="28"/>
          <w:szCs w:val="28"/>
        </w:rPr>
        <w:t>В соответствии с пунктом 4 статья 156 Жилищного кодекса Российской Федерации размер платы за пользование жилым помещением (платы за наем) муниципального жилищного фонда устанавливается в зависимости от качества и благоустройства жилого помещения, места расположения дома.</w:t>
      </w:r>
    </w:p>
    <w:p w14:paraId="29E1CF6F" w14:textId="77777777" w:rsidR="004E144B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 w:rsidR="00D60ECD">
        <w:rPr>
          <w:sz w:val="28"/>
          <w:szCs w:val="28"/>
        </w:rPr>
        <w:t>Базовая ставка платы за наем устанавливается на один квадратный метр общей площади жилого помещения Ейского городского поселения Ейского района.</w:t>
      </w:r>
    </w:p>
    <w:p w14:paraId="56DF98AF" w14:textId="77777777" w:rsidR="00D60ECD" w:rsidRPr="00EA1269" w:rsidRDefault="004E144B" w:rsidP="004E14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2.7. </w:t>
      </w:r>
      <w:r w:rsidR="00D60ECD" w:rsidRPr="00EA1269">
        <w:rPr>
          <w:sz w:val="28"/>
          <w:szCs w:val="28"/>
        </w:rPr>
        <w:t xml:space="preserve">Размер платы за наем j-ого жилого помещения, предоставленного по договору социального найма или договору найма жилого помещения  </w:t>
      </w:r>
      <w:r w:rsidR="00D60ECD">
        <w:rPr>
          <w:sz w:val="28"/>
          <w:szCs w:val="28"/>
        </w:rPr>
        <w:t xml:space="preserve"> государственного или </w:t>
      </w:r>
      <w:r w:rsidR="00D60ECD" w:rsidRPr="00EA1269">
        <w:rPr>
          <w:sz w:val="28"/>
          <w:szCs w:val="28"/>
        </w:rPr>
        <w:t>муниципального жилищного фонда, определяется по формуле 1:</w:t>
      </w:r>
    </w:p>
    <w:p w14:paraId="5AF156BA" w14:textId="77777777" w:rsidR="00D60ECD" w:rsidRPr="00EA1269" w:rsidRDefault="00D60ECD" w:rsidP="00D60ECD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  <w:r w:rsidRPr="00EA1269">
        <w:rPr>
          <w:sz w:val="28"/>
          <w:szCs w:val="28"/>
        </w:rPr>
        <w:t>Формула 1</w:t>
      </w:r>
    </w:p>
    <w:p w14:paraId="7798FFA6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3947A97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нj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A1269">
        <w:rPr>
          <w:rFonts w:ascii="Times New Roman" w:hAnsi="Times New Roman"/>
          <w:sz w:val="28"/>
          <w:szCs w:val="28"/>
        </w:rPr>
        <w:t>Н</w:t>
      </w:r>
      <w:r w:rsidRPr="00EA1269">
        <w:rPr>
          <w:rFonts w:ascii="Times New Roman" w:hAnsi="Times New Roman"/>
          <w:sz w:val="28"/>
          <w:szCs w:val="28"/>
          <w:vertAlign w:val="subscript"/>
        </w:rPr>
        <w:t>б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EA1269">
        <w:rPr>
          <w:rFonts w:ascii="Times New Roman" w:hAnsi="Times New Roman"/>
          <w:sz w:val="28"/>
          <w:szCs w:val="28"/>
        </w:rPr>
        <w:t>К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* К</w:t>
      </w:r>
      <w:r w:rsidRPr="00EA1269">
        <w:rPr>
          <w:rFonts w:ascii="Times New Roman" w:hAnsi="Times New Roman"/>
          <w:sz w:val="28"/>
          <w:szCs w:val="28"/>
          <w:vertAlign w:val="subscript"/>
        </w:rPr>
        <w:t>с</w:t>
      </w:r>
      <w:r w:rsidRPr="00EA1269">
        <w:rPr>
          <w:rFonts w:ascii="Times New Roman" w:hAnsi="Times New Roman"/>
          <w:sz w:val="28"/>
          <w:szCs w:val="28"/>
        </w:rPr>
        <w:t xml:space="preserve"> * </w:t>
      </w: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>, где</w:t>
      </w:r>
    </w:p>
    <w:p w14:paraId="322FD34A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sz w:val="28"/>
          <w:szCs w:val="28"/>
        </w:rPr>
      </w:pPr>
    </w:p>
    <w:p w14:paraId="6FC98EF4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нj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фонда;</w:t>
      </w:r>
    </w:p>
    <w:p w14:paraId="227E1503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Н</w:t>
      </w:r>
      <w:r w:rsidRPr="00EA1269">
        <w:rPr>
          <w:rFonts w:ascii="Times New Roman" w:hAnsi="Times New Roman"/>
          <w:sz w:val="28"/>
          <w:szCs w:val="28"/>
          <w:vertAlign w:val="subscript"/>
        </w:rPr>
        <w:t>б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базовый размер платы за наем жилого помещения;</w:t>
      </w:r>
    </w:p>
    <w:p w14:paraId="59F8DCFE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К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14:paraId="3B42F25C" w14:textId="77777777" w:rsidR="00D60ECD" w:rsidRPr="00EA1269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1269">
        <w:rPr>
          <w:rFonts w:ascii="Times New Roman" w:hAnsi="Times New Roman"/>
          <w:sz w:val="28"/>
          <w:szCs w:val="28"/>
        </w:rPr>
        <w:t>К</w:t>
      </w:r>
      <w:r w:rsidRPr="00EA1269">
        <w:rPr>
          <w:rFonts w:ascii="Times New Roman" w:hAnsi="Times New Roman"/>
          <w:sz w:val="28"/>
          <w:szCs w:val="28"/>
          <w:vertAlign w:val="subscript"/>
        </w:rPr>
        <w:t>с</w:t>
      </w:r>
      <w:r w:rsidRPr="00EA1269">
        <w:rPr>
          <w:rFonts w:ascii="Times New Roman" w:hAnsi="Times New Roman"/>
          <w:sz w:val="28"/>
          <w:szCs w:val="28"/>
        </w:rPr>
        <w:t xml:space="preserve"> - коэффициент соответствия платы;</w:t>
      </w:r>
    </w:p>
    <w:p w14:paraId="12589774" w14:textId="77777777" w:rsidR="004E144B" w:rsidRDefault="00D60ECD" w:rsidP="004E144B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A1269">
        <w:rPr>
          <w:rFonts w:ascii="Times New Roman" w:hAnsi="Times New Roman"/>
          <w:sz w:val="28"/>
          <w:szCs w:val="28"/>
        </w:rPr>
        <w:t>П</w:t>
      </w:r>
      <w:r w:rsidRPr="00EA1269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/>
          <w:sz w:val="28"/>
          <w:szCs w:val="28"/>
        </w:rPr>
        <w:t xml:space="preserve"> - общая площадь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14:paraId="6BB7036C" w14:textId="57D2B43A" w:rsidR="00D60ECD" w:rsidRDefault="004E144B" w:rsidP="004E144B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DF5">
        <w:rPr>
          <w:rFonts w:ascii="Times New Roman" w:hAnsi="Times New Roman"/>
          <w:sz w:val="28"/>
          <w:szCs w:val="28"/>
        </w:rPr>
        <w:t xml:space="preserve">2.8. </w:t>
      </w:r>
      <w:r w:rsidR="00D60ECD" w:rsidRPr="00BE4DF5">
        <w:rPr>
          <w:rFonts w:ascii="Times New Roman" w:hAnsi="Times New Roman"/>
          <w:sz w:val="28"/>
          <w:szCs w:val="28"/>
        </w:rPr>
        <w:t>Величина коэффициента соответствия платы устан</w:t>
      </w:r>
      <w:r w:rsidR="00BE4DF5">
        <w:rPr>
          <w:rFonts w:ascii="Times New Roman" w:hAnsi="Times New Roman"/>
          <w:sz w:val="28"/>
          <w:szCs w:val="28"/>
        </w:rPr>
        <w:t>овлена в разделе  7 настоящего Положения.</w:t>
      </w:r>
    </w:p>
    <w:p w14:paraId="3307F190" w14:textId="77777777" w:rsidR="00D60ECD" w:rsidRPr="00B40FF3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14:paraId="52CAE173" w14:textId="77777777" w:rsidR="00D60ECD" w:rsidRDefault="004E144B" w:rsidP="004E144B">
      <w:pPr>
        <w:pStyle w:val="ac"/>
        <w:autoSpaceDE w:val="0"/>
        <w:autoSpaceDN w:val="0"/>
        <w:adjustRightInd w:val="0"/>
        <w:spacing w:before="280" w:after="0" w:line="240" w:lineRule="auto"/>
        <w:ind w:left="19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D60ECD" w:rsidRPr="00585A2B">
        <w:rPr>
          <w:rFonts w:ascii="Times New Roman" w:hAnsi="Times New Roman"/>
          <w:sz w:val="28"/>
          <w:szCs w:val="28"/>
        </w:rPr>
        <w:t>Базовый размер платы за наем жилого помещения</w:t>
      </w:r>
    </w:p>
    <w:p w14:paraId="4C37E533" w14:textId="77777777" w:rsidR="00D60ECD" w:rsidRPr="00585A2B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1129"/>
        <w:rPr>
          <w:rFonts w:ascii="Times New Roman" w:hAnsi="Times New Roman"/>
          <w:sz w:val="28"/>
          <w:szCs w:val="28"/>
        </w:rPr>
      </w:pPr>
    </w:p>
    <w:p w14:paraId="1760A900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Pr="00B25CF2">
        <w:rPr>
          <w:rFonts w:ascii="Times New Roman" w:hAnsi="Times New Roman"/>
          <w:bCs/>
          <w:sz w:val="28"/>
          <w:szCs w:val="28"/>
        </w:rPr>
        <w:t>1. Базовый размер платы за наем жилого помещения определяется по формуле 2:</w:t>
      </w:r>
    </w:p>
    <w:p w14:paraId="724025CF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1F77AF9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5CF2">
        <w:rPr>
          <w:rFonts w:ascii="Times New Roman" w:hAnsi="Times New Roman"/>
          <w:bCs/>
          <w:sz w:val="28"/>
          <w:szCs w:val="28"/>
        </w:rPr>
        <w:t>Формула 2</w:t>
      </w:r>
    </w:p>
    <w:p w14:paraId="2E357734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542ACA13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center"/>
        <w:rPr>
          <w:rFonts w:ascii="Times New Roman" w:hAnsi="Times New Roman"/>
          <w:bCs/>
          <w:sz w:val="28"/>
          <w:szCs w:val="28"/>
        </w:rPr>
      </w:pPr>
      <w:r w:rsidRPr="00B25CF2">
        <w:rPr>
          <w:rFonts w:ascii="Times New Roman" w:hAnsi="Times New Roman"/>
          <w:bCs/>
          <w:sz w:val="28"/>
          <w:szCs w:val="28"/>
        </w:rPr>
        <w:t>Н</w:t>
      </w:r>
      <w:r w:rsidRPr="00B25CF2">
        <w:rPr>
          <w:rFonts w:ascii="Times New Roman" w:hAnsi="Times New Roman"/>
          <w:bCs/>
          <w:sz w:val="28"/>
          <w:szCs w:val="28"/>
          <w:vertAlign w:val="subscript"/>
        </w:rPr>
        <w:t>Б</w:t>
      </w:r>
      <w:r w:rsidRPr="00B25CF2">
        <w:rPr>
          <w:rFonts w:ascii="Times New Roman" w:hAnsi="Times New Roman"/>
          <w:bCs/>
          <w:sz w:val="28"/>
          <w:szCs w:val="28"/>
        </w:rPr>
        <w:t xml:space="preserve"> = </w:t>
      </w:r>
      <w:proofErr w:type="spellStart"/>
      <w:r w:rsidRPr="00B25CF2">
        <w:rPr>
          <w:rFonts w:ascii="Times New Roman" w:hAnsi="Times New Roman"/>
          <w:bCs/>
          <w:sz w:val="28"/>
          <w:szCs w:val="28"/>
        </w:rPr>
        <w:t>СР</w:t>
      </w:r>
      <w:r w:rsidRPr="00B25CF2">
        <w:rPr>
          <w:rFonts w:ascii="Times New Roman" w:hAnsi="Times New Roman"/>
          <w:bCs/>
          <w:sz w:val="28"/>
          <w:szCs w:val="28"/>
          <w:vertAlign w:val="subscript"/>
        </w:rPr>
        <w:t>с</w:t>
      </w:r>
      <w:proofErr w:type="spellEnd"/>
      <w:r w:rsidRPr="00B25CF2">
        <w:rPr>
          <w:rFonts w:ascii="Times New Roman" w:hAnsi="Times New Roman"/>
          <w:bCs/>
          <w:sz w:val="28"/>
          <w:szCs w:val="28"/>
        </w:rPr>
        <w:t xml:space="preserve"> * 0,001, где</w:t>
      </w:r>
    </w:p>
    <w:p w14:paraId="08971FFC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8B2BB4C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5CF2">
        <w:rPr>
          <w:rFonts w:ascii="Times New Roman" w:hAnsi="Times New Roman"/>
          <w:bCs/>
          <w:sz w:val="28"/>
          <w:szCs w:val="28"/>
        </w:rPr>
        <w:t>Н</w:t>
      </w:r>
      <w:r w:rsidRPr="00B25CF2">
        <w:rPr>
          <w:rFonts w:ascii="Times New Roman" w:hAnsi="Times New Roman"/>
          <w:bCs/>
          <w:sz w:val="28"/>
          <w:szCs w:val="28"/>
          <w:vertAlign w:val="subscript"/>
        </w:rPr>
        <w:t>Б</w:t>
      </w:r>
      <w:r w:rsidRPr="00B25CF2">
        <w:rPr>
          <w:rFonts w:ascii="Times New Roman" w:hAnsi="Times New Roman"/>
          <w:bCs/>
          <w:sz w:val="28"/>
          <w:szCs w:val="28"/>
        </w:rPr>
        <w:t xml:space="preserve"> - базовый размер платы за наем жилого помещения;</w:t>
      </w:r>
    </w:p>
    <w:p w14:paraId="6BC827A7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</w:t>
      </w:r>
      <w:r>
        <w:rPr>
          <w:sz w:val="28"/>
          <w:szCs w:val="28"/>
          <w:vertAlign w:val="subscript"/>
        </w:rPr>
        <w:t>с</w:t>
      </w:r>
      <w:proofErr w:type="spellEnd"/>
      <w:r>
        <w:rPr>
          <w:sz w:val="28"/>
          <w:szCs w:val="28"/>
        </w:rPr>
        <w:t xml:space="preserve"> - средняя цена 1 кв. м. общей площади квартир на вторичном рынке жилья в </w:t>
      </w:r>
      <w:r w:rsidR="004E144B">
        <w:rPr>
          <w:sz w:val="28"/>
          <w:szCs w:val="28"/>
        </w:rPr>
        <w:t>Краснодарском крае</w:t>
      </w:r>
      <w:r>
        <w:rPr>
          <w:sz w:val="28"/>
          <w:szCs w:val="28"/>
        </w:rPr>
        <w:t>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помещений.</w:t>
      </w:r>
    </w:p>
    <w:p w14:paraId="78A611B9" w14:textId="49E8DF04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3.2. </w:t>
      </w:r>
      <w:r>
        <w:rPr>
          <w:sz w:val="28"/>
          <w:szCs w:val="28"/>
        </w:rPr>
        <w:t xml:space="preserve">Средняя цена 1 кв. м. общей площади квартир на вторичном рынке жилья в </w:t>
      </w:r>
      <w:r w:rsidR="004E144B">
        <w:rPr>
          <w:sz w:val="28"/>
          <w:szCs w:val="28"/>
        </w:rPr>
        <w:t>Краснодарском крае</w:t>
      </w:r>
      <w:r>
        <w:rPr>
          <w:sz w:val="28"/>
          <w:szCs w:val="28"/>
        </w:rPr>
        <w:t>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14:paraId="1602E151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указанной информации по </w:t>
      </w:r>
      <w:r w:rsidR="004E144B">
        <w:rPr>
          <w:sz w:val="28"/>
          <w:szCs w:val="28"/>
        </w:rPr>
        <w:t>Краснодарскому краю</w:t>
      </w:r>
      <w:r>
        <w:rPr>
          <w:sz w:val="28"/>
          <w:szCs w:val="28"/>
        </w:rPr>
        <w:t xml:space="preserve"> используется средняя цена 1 кв. м. общей площади квартир на вторичном рынке жилья по </w:t>
      </w:r>
      <w:r w:rsidR="004E144B">
        <w:rPr>
          <w:sz w:val="28"/>
          <w:szCs w:val="28"/>
        </w:rPr>
        <w:t xml:space="preserve">Южному </w:t>
      </w:r>
      <w:r w:rsidR="00191CC4">
        <w:rPr>
          <w:sz w:val="28"/>
          <w:szCs w:val="28"/>
        </w:rPr>
        <w:t>федеральному округу.</w:t>
      </w:r>
    </w:p>
    <w:p w14:paraId="078AA4B0" w14:textId="77777777" w:rsidR="00D60ECD" w:rsidRPr="00B25CF2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CDCB99E" w14:textId="77777777" w:rsidR="00D60ECD" w:rsidRPr="00EB567C" w:rsidRDefault="00191CC4" w:rsidP="00191CC4">
      <w:pPr>
        <w:pStyle w:val="ac"/>
        <w:autoSpaceDE w:val="0"/>
        <w:autoSpaceDN w:val="0"/>
        <w:adjustRightInd w:val="0"/>
        <w:spacing w:before="280"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60ECD" w:rsidRPr="00EB567C">
        <w:rPr>
          <w:rFonts w:ascii="Times New Roman" w:hAnsi="Times New Roman"/>
          <w:sz w:val="28"/>
          <w:szCs w:val="28"/>
        </w:rPr>
        <w:t>Коэффициент, характеризующий  качество и благоустройство жилого помещения, месторасположение дома</w:t>
      </w:r>
    </w:p>
    <w:p w14:paraId="6AC9DFC0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420" w:firstLine="709"/>
        <w:rPr>
          <w:rFonts w:ascii="Times New Roman" w:hAnsi="Times New Roman"/>
          <w:sz w:val="28"/>
          <w:szCs w:val="28"/>
        </w:rPr>
      </w:pPr>
    </w:p>
    <w:p w14:paraId="5D99C49B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14:paraId="6F1851E3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 xml:space="preserve">4.2. Интегральное значение </w:t>
      </w:r>
      <w:proofErr w:type="spellStart"/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510247">
        <w:rPr>
          <w:rFonts w:ascii="Times New Roman" w:hAnsi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14:paraId="130A5AAB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42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Формула 3</w:t>
      </w:r>
    </w:p>
    <w:p w14:paraId="0F450680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position w:val="-24"/>
          <w:lang w:eastAsia="ru-RU"/>
        </w:rPr>
        <w:drawing>
          <wp:inline distT="0" distB="0" distL="0" distR="0" wp14:anchorId="291BACF0" wp14:editId="25C64490">
            <wp:extent cx="15430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247">
        <w:rPr>
          <w:rFonts w:ascii="Times New Roman" w:hAnsi="Times New Roman"/>
          <w:sz w:val="28"/>
          <w:szCs w:val="28"/>
        </w:rPr>
        <w:t>, где</w:t>
      </w:r>
    </w:p>
    <w:p w14:paraId="66170EB3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420" w:firstLine="709"/>
        <w:jc w:val="both"/>
        <w:rPr>
          <w:rFonts w:ascii="Times New Roman" w:hAnsi="Times New Roman"/>
          <w:sz w:val="28"/>
          <w:szCs w:val="28"/>
        </w:rPr>
      </w:pPr>
    </w:p>
    <w:p w14:paraId="1D9BDDB1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  <w:r w:rsidRPr="00510247">
        <w:rPr>
          <w:rFonts w:ascii="Times New Roman" w:hAnsi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14:paraId="7F94A205" w14:textId="77777777" w:rsidR="00D60ECD" w:rsidRPr="009F7AEF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7AEF">
        <w:rPr>
          <w:sz w:val="28"/>
          <w:szCs w:val="28"/>
        </w:rPr>
        <w:t>К</w:t>
      </w:r>
      <w:r w:rsidRPr="009F7AEF">
        <w:rPr>
          <w:sz w:val="28"/>
          <w:szCs w:val="28"/>
          <w:vertAlign w:val="subscript"/>
        </w:rPr>
        <w:t>1</w:t>
      </w:r>
      <w:r w:rsidRPr="009F7AEF">
        <w:rPr>
          <w:sz w:val="28"/>
          <w:szCs w:val="28"/>
        </w:rPr>
        <w:t xml:space="preserve"> - коэффициент, характеризующий качество жилого помещения;</w:t>
      </w:r>
    </w:p>
    <w:p w14:paraId="0418880A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2</w:t>
      </w:r>
      <w:r w:rsidRPr="00510247">
        <w:rPr>
          <w:rFonts w:ascii="Times New Roman" w:hAnsi="Times New Roman"/>
          <w:sz w:val="28"/>
          <w:szCs w:val="28"/>
        </w:rPr>
        <w:t xml:space="preserve"> - коэффициент, характеризующий благоустройство жилого помещения;</w:t>
      </w:r>
    </w:p>
    <w:p w14:paraId="3C27A29A" w14:textId="77777777" w:rsidR="00D60ECD" w:rsidRPr="00510247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К</w:t>
      </w:r>
      <w:r w:rsidRPr="00510247">
        <w:rPr>
          <w:rFonts w:ascii="Times New Roman" w:hAnsi="Times New Roman"/>
          <w:sz w:val="28"/>
          <w:szCs w:val="28"/>
          <w:vertAlign w:val="subscript"/>
        </w:rPr>
        <w:t>3</w:t>
      </w:r>
      <w:r w:rsidRPr="00510247">
        <w:rPr>
          <w:rFonts w:ascii="Times New Roman" w:hAnsi="Times New Roman"/>
          <w:sz w:val="28"/>
          <w:szCs w:val="28"/>
        </w:rPr>
        <w:t xml:space="preserve"> - коэффициент, месторасположение дома.</w:t>
      </w:r>
    </w:p>
    <w:p w14:paraId="5795C5E9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0247">
        <w:rPr>
          <w:rFonts w:ascii="Times New Roman" w:hAnsi="Times New Roman"/>
          <w:sz w:val="28"/>
          <w:szCs w:val="28"/>
        </w:rPr>
        <w:t>4.3. Значения показателей К</w:t>
      </w:r>
      <w:r w:rsidRPr="00510247">
        <w:rPr>
          <w:rFonts w:ascii="Times New Roman" w:hAnsi="Times New Roman"/>
          <w:sz w:val="28"/>
          <w:szCs w:val="28"/>
          <w:vertAlign w:val="subscript"/>
        </w:rPr>
        <w:t>1</w:t>
      </w:r>
      <w:r w:rsidRPr="00510247">
        <w:rPr>
          <w:rFonts w:ascii="Times New Roman" w:hAnsi="Times New Roman"/>
          <w:sz w:val="28"/>
          <w:szCs w:val="28"/>
        </w:rPr>
        <w:t xml:space="preserve"> - К</w:t>
      </w:r>
      <w:r w:rsidRPr="00510247">
        <w:rPr>
          <w:rFonts w:ascii="Times New Roman" w:hAnsi="Times New Roman"/>
          <w:sz w:val="28"/>
          <w:szCs w:val="28"/>
          <w:vertAlign w:val="subscript"/>
        </w:rPr>
        <w:t>3</w:t>
      </w:r>
      <w:r w:rsidRPr="00510247">
        <w:rPr>
          <w:rFonts w:ascii="Times New Roman" w:hAnsi="Times New Roman"/>
          <w:sz w:val="28"/>
          <w:szCs w:val="28"/>
        </w:rPr>
        <w:t xml:space="preserve"> оцениваются в интервале [0,8; 1,3].</w:t>
      </w:r>
    </w:p>
    <w:p w14:paraId="27D65EED" w14:textId="77777777" w:rsidR="00D60ECD" w:rsidRDefault="00D60ECD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Число параметров оценки потребительских свойств жилья, значение коэффициентов по каждому из этих параметров определяются </w:t>
      </w:r>
      <w:r w:rsidR="00191CC4">
        <w:rPr>
          <w:rFonts w:ascii="Times New Roman" w:hAnsi="Times New Roman"/>
          <w:sz w:val="28"/>
          <w:szCs w:val="28"/>
        </w:rPr>
        <w:t>настоящим Положением</w:t>
      </w:r>
    </w:p>
    <w:p w14:paraId="6604776C" w14:textId="77777777" w:rsidR="00191CC4" w:rsidRDefault="00191CC4" w:rsidP="00D60ECD">
      <w:pPr>
        <w:pStyle w:val="ac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4665575" w14:textId="77777777" w:rsidR="00D60ECD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60ECD">
        <w:rPr>
          <w:rFonts w:ascii="Times New Roman" w:hAnsi="Times New Roman"/>
          <w:sz w:val="28"/>
          <w:szCs w:val="28"/>
        </w:rPr>
        <w:t>Дифференциация ставок платы за пользование жилым помещением</w:t>
      </w:r>
    </w:p>
    <w:p w14:paraId="74E94091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14:paraId="335EFD6D" w14:textId="77777777" w:rsidR="00D60ECD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D60ECD">
        <w:rPr>
          <w:rFonts w:ascii="Times New Roman" w:hAnsi="Times New Roman"/>
          <w:sz w:val="28"/>
          <w:szCs w:val="28"/>
        </w:rPr>
        <w:t>Базовый размер платы за жилое помещение.</w:t>
      </w:r>
    </w:p>
    <w:p w14:paraId="5E2D1716" w14:textId="634C3879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1 квадратного метра общей площади квартир на вторичном рынке жилья по Краснодарскому краю за </w:t>
      </w:r>
      <w:r>
        <w:rPr>
          <w:sz w:val="28"/>
          <w:szCs w:val="28"/>
          <w:lang w:val="en-US"/>
        </w:rPr>
        <w:t>I</w:t>
      </w:r>
      <w:r w:rsidR="0069670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</w:t>
      </w:r>
      <w:r w:rsidR="00696708" w:rsidRPr="00696708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составляет </w:t>
      </w:r>
      <w:r w:rsidR="00696708" w:rsidRPr="00696708">
        <w:rPr>
          <w:sz w:val="28"/>
          <w:szCs w:val="28"/>
        </w:rPr>
        <w:t>175</w:t>
      </w:r>
      <w:r w:rsidR="00696708">
        <w:rPr>
          <w:sz w:val="28"/>
          <w:szCs w:val="28"/>
        </w:rPr>
        <w:t> </w:t>
      </w:r>
      <w:r w:rsidR="00696708" w:rsidRPr="00696708">
        <w:rPr>
          <w:sz w:val="28"/>
          <w:szCs w:val="28"/>
        </w:rPr>
        <w:t>467 (</w:t>
      </w:r>
      <w:r w:rsidR="00696708">
        <w:rPr>
          <w:sz w:val="28"/>
          <w:szCs w:val="28"/>
        </w:rPr>
        <w:t>сто семьдесят пять тысяч четыреста шестьдесят семь) рублей 96 копеек</w:t>
      </w:r>
      <w:r>
        <w:rPr>
          <w:sz w:val="28"/>
          <w:szCs w:val="28"/>
        </w:rPr>
        <w:t xml:space="preserve">, по данным Единой межведомственной информационно – статистической системы (ЕМИСС). </w:t>
      </w:r>
    </w:p>
    <w:p w14:paraId="02DB94B1" w14:textId="55E3824F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базовый размер платы за наем жилого помещения в</w:t>
      </w:r>
      <w:r w:rsidR="005126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Ейском городском поселении </w:t>
      </w:r>
      <w:r w:rsidR="002A370A">
        <w:rPr>
          <w:sz w:val="28"/>
          <w:szCs w:val="28"/>
        </w:rPr>
        <w:t xml:space="preserve"> Ейского района </w:t>
      </w:r>
      <w:r>
        <w:rPr>
          <w:sz w:val="28"/>
          <w:szCs w:val="28"/>
        </w:rPr>
        <w:t>равен:</w:t>
      </w:r>
    </w:p>
    <w:p w14:paraId="3CE3FAC8" w14:textId="726E59DF" w:rsidR="00D60ECD" w:rsidRDefault="00696708" w:rsidP="00D60EC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175 467,96</w:t>
      </w:r>
      <w:r w:rsidR="00D60ECD">
        <w:rPr>
          <w:sz w:val="28"/>
          <w:szCs w:val="28"/>
        </w:rPr>
        <w:t xml:space="preserve"> * 0,001 = </w:t>
      </w:r>
      <w:r>
        <w:rPr>
          <w:sz w:val="28"/>
          <w:szCs w:val="28"/>
        </w:rPr>
        <w:t>175,47</w:t>
      </w:r>
      <w:r w:rsidR="00D60ECD">
        <w:rPr>
          <w:sz w:val="28"/>
          <w:szCs w:val="28"/>
        </w:rPr>
        <w:t xml:space="preserve"> рубл</w:t>
      </w:r>
      <w:r w:rsidR="002666F0">
        <w:rPr>
          <w:sz w:val="28"/>
          <w:szCs w:val="28"/>
        </w:rPr>
        <w:t>ей</w:t>
      </w:r>
      <w:r w:rsidR="00D60ECD">
        <w:rPr>
          <w:sz w:val="28"/>
          <w:szCs w:val="28"/>
        </w:rPr>
        <w:t>.</w:t>
      </w:r>
    </w:p>
    <w:p w14:paraId="11189225" w14:textId="77777777" w:rsidR="00D60ECD" w:rsidRDefault="00D60ECD" w:rsidP="00D60EC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6AB447E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36F98AD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D60ECD">
        <w:rPr>
          <w:rFonts w:ascii="Times New Roman" w:hAnsi="Times New Roman"/>
          <w:sz w:val="28"/>
          <w:szCs w:val="28"/>
        </w:rPr>
        <w:t xml:space="preserve">Коэффициент, характеризующий качество и благоустройство </w:t>
      </w:r>
    </w:p>
    <w:p w14:paraId="0B40E4EA" w14:textId="77777777" w:rsidR="00D60ECD" w:rsidRDefault="00D60ECD" w:rsidP="00191CC4">
      <w:pPr>
        <w:pStyle w:val="ac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жилого помещения, месторасположен</w:t>
      </w:r>
      <w:r w:rsidR="005126DE">
        <w:rPr>
          <w:rFonts w:ascii="Times New Roman" w:hAnsi="Times New Roman"/>
          <w:sz w:val="28"/>
          <w:szCs w:val="28"/>
        </w:rPr>
        <w:t>ие дома</w:t>
      </w:r>
    </w:p>
    <w:p w14:paraId="539AA419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7088"/>
        <w:gridCol w:w="1701"/>
      </w:tblGrid>
      <w:tr w:rsidR="00D60ECD" w14:paraId="05C71621" w14:textId="77777777" w:rsidTr="00A85F1F">
        <w:tc>
          <w:tcPr>
            <w:tcW w:w="1560" w:type="dxa"/>
          </w:tcPr>
          <w:p w14:paraId="6E962AAC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Коэффициенты</w:t>
            </w:r>
          </w:p>
        </w:tc>
        <w:tc>
          <w:tcPr>
            <w:tcW w:w="7088" w:type="dxa"/>
          </w:tcPr>
          <w:p w14:paraId="11EFEF4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Потребительские свойства</w:t>
            </w:r>
          </w:p>
        </w:tc>
        <w:tc>
          <w:tcPr>
            <w:tcW w:w="1701" w:type="dxa"/>
          </w:tcPr>
          <w:p w14:paraId="3CBBA574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коэффициентов</w:t>
            </w:r>
          </w:p>
        </w:tc>
      </w:tr>
      <w:tr w:rsidR="00D60ECD" w14:paraId="7FCD044B" w14:textId="77777777" w:rsidTr="00A85F1F">
        <w:tc>
          <w:tcPr>
            <w:tcW w:w="10349" w:type="dxa"/>
            <w:gridSpan w:val="3"/>
          </w:tcPr>
          <w:p w14:paraId="41A8B24D" w14:textId="77777777" w:rsidR="00D60ECD" w:rsidRPr="00585A2B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5A2B">
              <w:rPr>
                <w:rFonts w:ascii="Times New Roman" w:hAnsi="Times New Roman"/>
                <w:sz w:val="28"/>
                <w:szCs w:val="28"/>
              </w:rPr>
              <w:t>Показатели качества жилого помещения</w:t>
            </w:r>
          </w:p>
        </w:tc>
      </w:tr>
      <w:tr w:rsidR="00D60ECD" w14:paraId="3DC9B769" w14:textId="77777777" w:rsidTr="00A85F1F">
        <w:tc>
          <w:tcPr>
            <w:tcW w:w="1560" w:type="dxa"/>
            <w:vMerge w:val="restart"/>
          </w:tcPr>
          <w:p w14:paraId="772AA6A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AEF">
              <w:rPr>
                <w:rFonts w:ascii="Times New Roman" w:hAnsi="Times New Roman"/>
                <w:sz w:val="28"/>
                <w:szCs w:val="28"/>
              </w:rPr>
              <w:t>К</w:t>
            </w:r>
            <w:r w:rsidRPr="009F7AEF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88" w:type="dxa"/>
          </w:tcPr>
          <w:p w14:paraId="3A486D2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стен:</w:t>
            </w:r>
          </w:p>
        </w:tc>
        <w:tc>
          <w:tcPr>
            <w:tcW w:w="1701" w:type="dxa"/>
          </w:tcPr>
          <w:p w14:paraId="079016DC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ECD" w14:paraId="7C5CF6F8" w14:textId="77777777" w:rsidTr="00A85F1F">
        <w:tc>
          <w:tcPr>
            <w:tcW w:w="1560" w:type="dxa"/>
            <w:vMerge/>
          </w:tcPr>
          <w:p w14:paraId="7E8E078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29C43584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кирпичные</w:t>
            </w:r>
          </w:p>
        </w:tc>
        <w:tc>
          <w:tcPr>
            <w:tcW w:w="1701" w:type="dxa"/>
          </w:tcPr>
          <w:p w14:paraId="6745D082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D60ECD" w14:paraId="6964A3A8" w14:textId="77777777" w:rsidTr="00A85F1F">
        <w:tc>
          <w:tcPr>
            <w:tcW w:w="1560" w:type="dxa"/>
            <w:vMerge/>
          </w:tcPr>
          <w:p w14:paraId="157B8FF1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404DD02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крупнопанельные, крупноблочные</w:t>
            </w:r>
          </w:p>
        </w:tc>
        <w:tc>
          <w:tcPr>
            <w:tcW w:w="1701" w:type="dxa"/>
          </w:tcPr>
          <w:p w14:paraId="0437BD45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D60ECD" w14:paraId="423AD886" w14:textId="77777777" w:rsidTr="00A85F1F">
        <w:tc>
          <w:tcPr>
            <w:tcW w:w="1560" w:type="dxa"/>
            <w:vMerge/>
          </w:tcPr>
          <w:p w14:paraId="54E7489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47D87331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46">
              <w:rPr>
                <w:rFonts w:ascii="Times New Roman" w:hAnsi="Times New Roman"/>
                <w:sz w:val="28"/>
                <w:szCs w:val="28"/>
              </w:rPr>
              <w:t>-шлакоблок, деревянные, смешанные</w:t>
            </w:r>
          </w:p>
          <w:p w14:paraId="55C7EA54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17575F3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  <w:tr w:rsidR="00D60ECD" w14:paraId="722558D9" w14:textId="77777777" w:rsidTr="00A85F1F">
        <w:trPr>
          <w:trHeight w:val="207"/>
        </w:trPr>
        <w:tc>
          <w:tcPr>
            <w:tcW w:w="10349" w:type="dxa"/>
            <w:gridSpan w:val="3"/>
          </w:tcPr>
          <w:p w14:paraId="66916039" w14:textId="77777777" w:rsidR="00D60ECD" w:rsidRPr="00585A2B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5A2B">
              <w:rPr>
                <w:rFonts w:ascii="Times New Roman" w:hAnsi="Times New Roman"/>
                <w:sz w:val="28"/>
                <w:szCs w:val="28"/>
              </w:rPr>
              <w:t>Показатели благоустройства жилого помещения</w:t>
            </w:r>
          </w:p>
        </w:tc>
      </w:tr>
      <w:tr w:rsidR="00D60ECD" w14:paraId="395FFFE2" w14:textId="77777777" w:rsidTr="00A85F1F">
        <w:tc>
          <w:tcPr>
            <w:tcW w:w="1560" w:type="dxa"/>
            <w:vMerge w:val="restart"/>
          </w:tcPr>
          <w:p w14:paraId="1DCE7D7C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AEF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88" w:type="dxa"/>
          </w:tcPr>
          <w:p w14:paraId="15B0D33E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дома, имеющие все виды благоустройства (с централизованными системами  холодного водоснабжения, горячего водоснабжения, газоснабжения, теплоснабжения и водоотведения),  включая  лифты</w:t>
            </w:r>
          </w:p>
        </w:tc>
        <w:tc>
          <w:tcPr>
            <w:tcW w:w="1701" w:type="dxa"/>
          </w:tcPr>
          <w:p w14:paraId="3BA4B92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D60ECD" w14:paraId="376903D7" w14:textId="77777777" w:rsidTr="00A85F1F">
        <w:tc>
          <w:tcPr>
            <w:tcW w:w="1560" w:type="dxa"/>
            <w:vMerge/>
          </w:tcPr>
          <w:p w14:paraId="32E85E77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177CBB2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дома, имеющие все виды благоустройства с централизованными системами  холодного водоснабжения, горячего водоснабжения, газоснабжения, теплоснабжения и водоотведения), кроме лифтов</w:t>
            </w:r>
          </w:p>
        </w:tc>
        <w:tc>
          <w:tcPr>
            <w:tcW w:w="1701" w:type="dxa"/>
          </w:tcPr>
          <w:p w14:paraId="272451F6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60ECD" w14:paraId="1470C190" w14:textId="77777777" w:rsidTr="00A85F1F">
        <w:tc>
          <w:tcPr>
            <w:tcW w:w="1560" w:type="dxa"/>
            <w:vMerge/>
          </w:tcPr>
          <w:p w14:paraId="52C50ECB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14:paraId="6CD56AB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1701" w:type="dxa"/>
          </w:tcPr>
          <w:p w14:paraId="526C010A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D60ECD" w14:paraId="5B075EB2" w14:textId="77777777" w:rsidTr="00A85F1F">
        <w:tc>
          <w:tcPr>
            <w:tcW w:w="10349" w:type="dxa"/>
            <w:gridSpan w:val="3"/>
          </w:tcPr>
          <w:p w14:paraId="44BE7E7D" w14:textId="77777777" w:rsidR="00D60ECD" w:rsidRPr="00EB567C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567C">
              <w:rPr>
                <w:rFonts w:ascii="Times New Roman" w:hAnsi="Times New Roman"/>
                <w:sz w:val="28"/>
                <w:szCs w:val="28"/>
              </w:rPr>
              <w:t>Показатели месторасположения</w:t>
            </w:r>
          </w:p>
        </w:tc>
      </w:tr>
      <w:tr w:rsidR="00D60ECD" w14:paraId="1FF340ED" w14:textId="77777777" w:rsidTr="00A85F1F">
        <w:tc>
          <w:tcPr>
            <w:tcW w:w="1560" w:type="dxa"/>
            <w:vMerge w:val="restart"/>
          </w:tcPr>
          <w:p w14:paraId="44C8B1F9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AEF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088" w:type="dxa"/>
          </w:tcPr>
          <w:p w14:paraId="62607918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Ейское городское поселение (г. Ейск)</w:t>
            </w:r>
          </w:p>
        </w:tc>
        <w:tc>
          <w:tcPr>
            <w:tcW w:w="1701" w:type="dxa"/>
          </w:tcPr>
          <w:p w14:paraId="2A126D2E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60ECD" w14:paraId="3C9A7260" w14:textId="77777777" w:rsidTr="0095213C">
        <w:trPr>
          <w:trHeight w:val="1879"/>
        </w:trPr>
        <w:tc>
          <w:tcPr>
            <w:tcW w:w="1560" w:type="dxa"/>
            <w:vMerge/>
            <w:tcBorders>
              <w:bottom w:val="single" w:sz="4" w:space="0" w:color="000000" w:themeColor="text1"/>
            </w:tcBorders>
          </w:tcPr>
          <w:p w14:paraId="520E74F3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bottom w:val="single" w:sz="4" w:space="0" w:color="000000" w:themeColor="text1"/>
            </w:tcBorders>
          </w:tcPr>
          <w:p w14:paraId="0FA9789B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Прочие населенные пункты Ейского городского поселения Ейского района (п. </w:t>
            </w:r>
            <w:proofErr w:type="spellStart"/>
            <w:r w:rsidR="0095213C">
              <w:rPr>
                <w:rFonts w:ascii="Times New Roman" w:hAnsi="Times New Roman"/>
                <w:sz w:val="28"/>
                <w:szCs w:val="28"/>
              </w:rPr>
              <w:t>Широчанка</w:t>
            </w:r>
            <w:proofErr w:type="spellEnd"/>
            <w:r w:rsidR="0095213C">
              <w:rPr>
                <w:rFonts w:ascii="Times New Roman" w:hAnsi="Times New Roman"/>
                <w:sz w:val="28"/>
                <w:szCs w:val="28"/>
              </w:rPr>
              <w:t xml:space="preserve">, п. Морской, п. </w:t>
            </w:r>
            <w:proofErr w:type="spellStart"/>
            <w:r w:rsidR="0095213C">
              <w:rPr>
                <w:rFonts w:ascii="Times New Roman" w:hAnsi="Times New Roman"/>
                <w:sz w:val="28"/>
                <w:szCs w:val="28"/>
              </w:rPr>
              <w:t>Большелугский</w:t>
            </w:r>
            <w:proofErr w:type="spellEnd"/>
            <w:r w:rsidR="0095213C">
              <w:rPr>
                <w:rFonts w:ascii="Times New Roman" w:hAnsi="Times New Roman"/>
                <w:sz w:val="28"/>
                <w:szCs w:val="28"/>
              </w:rPr>
              <w:t xml:space="preserve">, п. </w:t>
            </w:r>
            <w:proofErr w:type="spellStart"/>
            <w:r w:rsidR="0095213C">
              <w:rPr>
                <w:rFonts w:ascii="Times New Roman" w:hAnsi="Times New Roman"/>
                <w:sz w:val="28"/>
                <w:szCs w:val="28"/>
              </w:rPr>
              <w:t>Ближнеейский</w:t>
            </w:r>
            <w:proofErr w:type="spellEnd"/>
            <w:r w:rsidR="0095213C">
              <w:rPr>
                <w:rFonts w:ascii="Times New Roman" w:hAnsi="Times New Roman"/>
                <w:sz w:val="28"/>
                <w:szCs w:val="28"/>
              </w:rPr>
              <w:t>, п. Краснофлотский, п. Подбельский, п. Береговой)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73847C1E" w14:textId="77777777" w:rsidR="00D60ECD" w:rsidRDefault="00D60ECD" w:rsidP="00A85F1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</w:tbl>
    <w:p w14:paraId="0C22A0E0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82563E" w14:textId="77777777" w:rsidR="00D60ECD" w:rsidRDefault="00D60ECD" w:rsidP="00D60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Конкретному жилому помещению соответствует лишь один из показателей качества и благоустройства жилого помещения, месторасположения дома.</w:t>
      </w:r>
    </w:p>
    <w:p w14:paraId="4E334A16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AE055C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12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D60ECD" w:rsidRPr="000D32B8">
        <w:rPr>
          <w:rFonts w:ascii="Times New Roman" w:hAnsi="Times New Roman"/>
          <w:sz w:val="28"/>
          <w:szCs w:val="28"/>
        </w:rPr>
        <w:t>Коэффициент соответствия платы</w:t>
      </w:r>
    </w:p>
    <w:p w14:paraId="4F106C51" w14:textId="77777777" w:rsidR="00191CC4" w:rsidRDefault="00191CC4" w:rsidP="00191CC4">
      <w:pPr>
        <w:pStyle w:val="ac"/>
        <w:autoSpaceDE w:val="0"/>
        <w:autoSpaceDN w:val="0"/>
        <w:adjustRightInd w:val="0"/>
        <w:spacing w:after="0" w:line="240" w:lineRule="auto"/>
        <w:ind w:left="1271"/>
        <w:jc w:val="center"/>
        <w:rPr>
          <w:rFonts w:ascii="Times New Roman" w:hAnsi="Times New Roman"/>
          <w:sz w:val="28"/>
          <w:szCs w:val="28"/>
        </w:rPr>
      </w:pPr>
    </w:p>
    <w:p w14:paraId="736A7411" w14:textId="1CCB3D43" w:rsidR="00D60ECD" w:rsidRDefault="00191CC4" w:rsidP="002A370A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</w:t>
      </w:r>
      <w:r w:rsidR="00D60ECD">
        <w:rPr>
          <w:rFonts w:ascii="Times New Roman" w:hAnsi="Times New Roman"/>
          <w:sz w:val="28"/>
          <w:szCs w:val="28"/>
        </w:rPr>
        <w:t>Величина коэффициента соответствия платы установлена в размере:</w:t>
      </w:r>
    </w:p>
    <w:p w14:paraId="55F3A36A" w14:textId="77777777" w:rsidR="00D60ECD" w:rsidRPr="000D32B8" w:rsidRDefault="00D60ECD" w:rsidP="00D60ECD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30"/>
        <w:gridCol w:w="2122"/>
      </w:tblGrid>
      <w:tr w:rsidR="00D60ECD" w:rsidRPr="000D32B8" w14:paraId="38CB2A33" w14:textId="77777777" w:rsidTr="00A85F1F">
        <w:tc>
          <w:tcPr>
            <w:tcW w:w="1987" w:type="dxa"/>
          </w:tcPr>
          <w:p w14:paraId="7ED1016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Вид найма</w:t>
            </w:r>
          </w:p>
        </w:tc>
        <w:tc>
          <w:tcPr>
            <w:tcW w:w="5530" w:type="dxa"/>
          </w:tcPr>
          <w:p w14:paraId="3330D6B1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Категория граждан</w:t>
            </w:r>
          </w:p>
        </w:tc>
        <w:tc>
          <w:tcPr>
            <w:tcW w:w="2122" w:type="dxa"/>
          </w:tcPr>
          <w:p w14:paraId="73A91658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Значение коэффициента</w:t>
            </w:r>
          </w:p>
        </w:tc>
      </w:tr>
      <w:tr w:rsidR="00D60ECD" w:rsidRPr="000D32B8" w14:paraId="50CEFB93" w14:textId="77777777" w:rsidTr="00A85F1F">
        <w:tc>
          <w:tcPr>
            <w:tcW w:w="1987" w:type="dxa"/>
            <w:vMerge w:val="restart"/>
          </w:tcPr>
          <w:p w14:paraId="651EC6A9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8B81CF4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A3BBB7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094BE77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55BD870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F8B082B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3C53E66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0F7B4BD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Социальный найм</w:t>
            </w:r>
          </w:p>
        </w:tc>
        <w:tc>
          <w:tcPr>
            <w:tcW w:w="5530" w:type="dxa"/>
          </w:tcPr>
          <w:p w14:paraId="39DD566E" w14:textId="77777777" w:rsidR="00D60ECD" w:rsidRPr="000D32B8" w:rsidRDefault="00D60ECD" w:rsidP="00191CC4">
            <w:pPr>
              <w:pStyle w:val="ac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 xml:space="preserve">Граждане - наниматели жилых помещений муниципального жилищного фонда по договорам социального найма и договорам найма жилого помещения,  имеющих в составе семьи инвалида 1 группы, совместно проживающего с нанимателем в предоставленном жилом помещении по договору социального найма, а также для семей, имеющих детей – инвалидов, со дня  вступления в силу </w:t>
            </w:r>
            <w:r w:rsidR="00191CC4">
              <w:rPr>
                <w:rFonts w:ascii="Times New Roman" w:hAnsi="Times New Roman"/>
                <w:sz w:val="28"/>
                <w:szCs w:val="28"/>
              </w:rPr>
              <w:t>настоящего Положения</w:t>
            </w:r>
          </w:p>
        </w:tc>
        <w:tc>
          <w:tcPr>
            <w:tcW w:w="2122" w:type="dxa"/>
          </w:tcPr>
          <w:p w14:paraId="7B499466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60ECD" w:rsidRPr="000D32B8" w14:paraId="47F974B3" w14:textId="77777777" w:rsidTr="00A85F1F">
        <w:tc>
          <w:tcPr>
            <w:tcW w:w="1987" w:type="dxa"/>
            <w:vMerge/>
          </w:tcPr>
          <w:p w14:paraId="2F960D3F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0" w:type="dxa"/>
          </w:tcPr>
          <w:p w14:paraId="2A86F15F" w14:textId="77777777" w:rsidR="00D60ECD" w:rsidRPr="000D32B8" w:rsidRDefault="00D60ECD" w:rsidP="00D60ECD">
            <w:pPr>
              <w:pStyle w:val="ac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2" w:firstLine="3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Прочие категории граждан  - нанимате</w:t>
            </w:r>
            <w:r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жилых помещений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государственного или  </w:t>
            </w:r>
            <w:r w:rsidRPr="000D32B8">
              <w:rPr>
                <w:rFonts w:ascii="Times New Roman" w:hAnsi="Times New Roman"/>
                <w:sz w:val="28"/>
                <w:szCs w:val="28"/>
              </w:rPr>
              <w:t xml:space="preserve">муниципального жилищного фонда по договорам социального найма и договорам найма </w:t>
            </w:r>
            <w:r>
              <w:rPr>
                <w:rFonts w:ascii="Times New Roman" w:hAnsi="Times New Roman"/>
                <w:sz w:val="28"/>
                <w:szCs w:val="28"/>
              </w:rPr>
              <w:t>жилых помещений</w:t>
            </w:r>
          </w:p>
        </w:tc>
        <w:tc>
          <w:tcPr>
            <w:tcW w:w="2122" w:type="dxa"/>
          </w:tcPr>
          <w:p w14:paraId="15E687E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D60ECD" w:rsidRPr="000D32B8" w14:paraId="18DB1FEF" w14:textId="77777777" w:rsidTr="00A85F1F">
        <w:tc>
          <w:tcPr>
            <w:tcW w:w="1987" w:type="dxa"/>
          </w:tcPr>
          <w:p w14:paraId="47FEDC8E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Коммерческий найм</w:t>
            </w:r>
          </w:p>
          <w:p w14:paraId="17601226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0" w:type="dxa"/>
          </w:tcPr>
          <w:p w14:paraId="5BA4F81F" w14:textId="77777777" w:rsidR="00D60ECD" w:rsidRPr="000D32B8" w:rsidRDefault="00D60ECD" w:rsidP="00D60ECD">
            <w:pPr>
              <w:pStyle w:val="ac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2" w:firstLine="32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2B8">
              <w:rPr>
                <w:rFonts w:ascii="Times New Roman" w:hAnsi="Times New Roman"/>
                <w:sz w:val="28"/>
                <w:szCs w:val="28"/>
              </w:rPr>
              <w:t>Граждане - наниматели жилых помещений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государственного или </w:t>
            </w:r>
            <w:r w:rsidRPr="000D32B8">
              <w:rPr>
                <w:rFonts w:ascii="Times New Roman" w:hAnsi="Times New Roman"/>
                <w:sz w:val="28"/>
                <w:szCs w:val="28"/>
              </w:rPr>
              <w:t xml:space="preserve"> муниципального жилищного фонда коммерческого использования</w:t>
            </w:r>
          </w:p>
        </w:tc>
        <w:tc>
          <w:tcPr>
            <w:tcW w:w="2122" w:type="dxa"/>
          </w:tcPr>
          <w:p w14:paraId="62CF9F91" w14:textId="77777777" w:rsidR="00D60ECD" w:rsidRPr="000D32B8" w:rsidRDefault="00D60ECD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2296381" w14:textId="50B2243E" w:rsidR="00D60ECD" w:rsidRPr="000D32B8" w:rsidRDefault="00696708" w:rsidP="00A85F1F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</w:tbl>
    <w:p w14:paraId="2964E606" w14:textId="77777777" w:rsidR="00D60ECD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ED931A0" w14:textId="77777777" w:rsidR="00D60ECD" w:rsidRPr="000D32B8" w:rsidRDefault="00D60ECD" w:rsidP="00D60ECD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32B8">
        <w:rPr>
          <w:rFonts w:ascii="Times New Roman" w:hAnsi="Times New Roman"/>
          <w:sz w:val="28"/>
          <w:szCs w:val="28"/>
        </w:rPr>
        <w:t>Величина коэффициента соответствия платы (К</w:t>
      </w:r>
      <w:r w:rsidRPr="000D32B8">
        <w:rPr>
          <w:rFonts w:ascii="Times New Roman" w:hAnsi="Times New Roman"/>
          <w:sz w:val="28"/>
          <w:szCs w:val="28"/>
          <w:vertAlign w:val="subscript"/>
        </w:rPr>
        <w:t>с</w:t>
      </w:r>
      <w:r w:rsidRPr="000D32B8">
        <w:rPr>
          <w:rFonts w:ascii="Times New Roman" w:hAnsi="Times New Roman"/>
          <w:sz w:val="28"/>
          <w:szCs w:val="28"/>
        </w:rPr>
        <w:t xml:space="preserve">), для нанимателей жилых помещений, имеющих право на меры социальной поддержки и граждан, </w:t>
      </w:r>
      <w:r w:rsidRPr="000D32B8">
        <w:rPr>
          <w:rFonts w:ascii="Times New Roman" w:hAnsi="Times New Roman"/>
          <w:sz w:val="28"/>
          <w:szCs w:val="28"/>
        </w:rPr>
        <w:lastRenderedPageBreak/>
        <w:t xml:space="preserve">признанных в установленном Жилищным Кодексом Российской Федерации порядке малоимущими гражданами, устанавливается с момента предоставления подтверждающих документов. </w:t>
      </w:r>
    </w:p>
    <w:p w14:paraId="0D517882" w14:textId="77777777" w:rsidR="00D60ECD" w:rsidRPr="000D32B8" w:rsidRDefault="00D60ECD" w:rsidP="00D60EC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0D32B8">
        <w:rPr>
          <w:sz w:val="28"/>
          <w:szCs w:val="28"/>
        </w:rPr>
        <w:t xml:space="preserve">При расчете коэффициента  </w:t>
      </w:r>
      <w:proofErr w:type="spellStart"/>
      <w:r w:rsidRPr="000D32B8">
        <w:rPr>
          <w:sz w:val="28"/>
          <w:szCs w:val="28"/>
        </w:rPr>
        <w:t>К</w:t>
      </w:r>
      <w:r w:rsidRPr="000D32B8">
        <w:rPr>
          <w:sz w:val="28"/>
          <w:szCs w:val="28"/>
          <w:vertAlign w:val="subscript"/>
        </w:rPr>
        <w:t>j</w:t>
      </w:r>
      <w:proofErr w:type="spellEnd"/>
      <w:r w:rsidRPr="000D32B8">
        <w:rPr>
          <w:sz w:val="28"/>
          <w:szCs w:val="28"/>
        </w:rPr>
        <w:t xml:space="preserve">  округление производится до двух знаков после запятой</w:t>
      </w:r>
      <w:r>
        <w:rPr>
          <w:sz w:val="28"/>
          <w:szCs w:val="28"/>
        </w:rPr>
        <w:t>.</w:t>
      </w:r>
    </w:p>
    <w:p w14:paraId="0988BB3E" w14:textId="77777777" w:rsidR="00D60ECD" w:rsidRDefault="00D60ECD" w:rsidP="00D60E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0221CF6" w14:textId="630E5354" w:rsidR="00A129A7" w:rsidRDefault="00BE4DF5" w:rsidP="003A4350">
      <w:p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Начальник управления </w:t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  <w:t xml:space="preserve">      В.В. Першин</w:t>
      </w:r>
    </w:p>
    <w:p w14:paraId="57BDD831" w14:textId="77777777" w:rsidR="003F6673" w:rsidRDefault="003F6673" w:rsidP="003A4350">
      <w:pPr>
        <w:rPr>
          <w:spacing w:val="-4"/>
          <w:sz w:val="28"/>
          <w:szCs w:val="28"/>
        </w:rPr>
      </w:pPr>
    </w:p>
    <w:sectPr w:rsidR="003F6673" w:rsidSect="00157457">
      <w:headerReference w:type="even" r:id="rId9"/>
      <w:headerReference w:type="default" r:id="rId10"/>
      <w:pgSz w:w="11905" w:h="16838"/>
      <w:pgMar w:top="1135" w:right="567" w:bottom="970" w:left="1560" w:header="425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596C0" w14:textId="77777777" w:rsidR="00936F87" w:rsidRDefault="00936F87">
      <w:r>
        <w:separator/>
      </w:r>
    </w:p>
  </w:endnote>
  <w:endnote w:type="continuationSeparator" w:id="0">
    <w:p w14:paraId="012A325E" w14:textId="77777777" w:rsidR="00936F87" w:rsidRDefault="0093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7D7C5" w14:textId="77777777" w:rsidR="00936F87" w:rsidRDefault="00936F87">
      <w:r>
        <w:separator/>
      </w:r>
    </w:p>
  </w:footnote>
  <w:footnote w:type="continuationSeparator" w:id="0">
    <w:p w14:paraId="63956AB5" w14:textId="77777777" w:rsidR="00936F87" w:rsidRDefault="00936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43E04" w14:textId="77777777" w:rsidR="001F3648" w:rsidRDefault="007732A6" w:rsidP="00675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36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31BE583" w14:textId="77777777" w:rsidR="001F3648" w:rsidRDefault="001F3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F74A0" w14:textId="77777777" w:rsidR="001F3648" w:rsidRDefault="007732A6">
    <w:pPr>
      <w:pStyle w:val="a4"/>
      <w:jc w:val="center"/>
    </w:pPr>
    <w:r>
      <w:fldChar w:fldCharType="begin"/>
    </w:r>
    <w:r w:rsidR="00EF0E34">
      <w:instrText>PAGE   \* MERGEFORMAT</w:instrText>
    </w:r>
    <w:r>
      <w:fldChar w:fldCharType="separate"/>
    </w:r>
    <w:r w:rsidR="00157457">
      <w:rPr>
        <w:noProof/>
      </w:rPr>
      <w:t>2</w:t>
    </w:r>
    <w:r>
      <w:rPr>
        <w:noProof/>
      </w:rPr>
      <w:fldChar w:fldCharType="end"/>
    </w:r>
  </w:p>
  <w:p w14:paraId="7699FC88" w14:textId="77777777" w:rsidR="001F3648" w:rsidRDefault="001F3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830C6E"/>
    <w:multiLevelType w:val="multilevel"/>
    <w:tmpl w:val="3006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9891D3F"/>
    <w:multiLevelType w:val="multilevel"/>
    <w:tmpl w:val="60F8A316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90C3190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94EB5"/>
    <w:multiLevelType w:val="hybridMultilevel"/>
    <w:tmpl w:val="4964FF86"/>
    <w:lvl w:ilvl="0" w:tplc="37B44C36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D272254"/>
    <w:multiLevelType w:val="hybridMultilevel"/>
    <w:tmpl w:val="632A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652C4"/>
    <w:multiLevelType w:val="hybridMultilevel"/>
    <w:tmpl w:val="1E1426A8"/>
    <w:lvl w:ilvl="0" w:tplc="56DA6A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805794B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059896">
    <w:abstractNumId w:val="4"/>
  </w:num>
  <w:num w:numId="2" w16cid:durableId="2035841832">
    <w:abstractNumId w:val="7"/>
  </w:num>
  <w:num w:numId="3" w16cid:durableId="20021499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4654815">
    <w:abstractNumId w:val="6"/>
  </w:num>
  <w:num w:numId="5" w16cid:durableId="91390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3532973">
    <w:abstractNumId w:val="3"/>
  </w:num>
  <w:num w:numId="7" w16cid:durableId="1863469281">
    <w:abstractNumId w:val="1"/>
  </w:num>
  <w:num w:numId="8" w16cid:durableId="1617516047">
    <w:abstractNumId w:val="2"/>
  </w:num>
  <w:num w:numId="9" w16cid:durableId="120648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DF6"/>
    <w:rsid w:val="00000735"/>
    <w:rsid w:val="00003CA8"/>
    <w:rsid w:val="000064A2"/>
    <w:rsid w:val="000168A2"/>
    <w:rsid w:val="0001726C"/>
    <w:rsid w:val="00020496"/>
    <w:rsid w:val="000267DD"/>
    <w:rsid w:val="00027218"/>
    <w:rsid w:val="00027F53"/>
    <w:rsid w:val="00027F63"/>
    <w:rsid w:val="00031A69"/>
    <w:rsid w:val="00032209"/>
    <w:rsid w:val="00033788"/>
    <w:rsid w:val="00035BF4"/>
    <w:rsid w:val="00040E3B"/>
    <w:rsid w:val="00041206"/>
    <w:rsid w:val="00041722"/>
    <w:rsid w:val="00042981"/>
    <w:rsid w:val="000433FC"/>
    <w:rsid w:val="0005462A"/>
    <w:rsid w:val="00054DF6"/>
    <w:rsid w:val="000601B8"/>
    <w:rsid w:val="00060F60"/>
    <w:rsid w:val="00061755"/>
    <w:rsid w:val="0006406B"/>
    <w:rsid w:val="00064D31"/>
    <w:rsid w:val="000660F7"/>
    <w:rsid w:val="00072BB8"/>
    <w:rsid w:val="00074767"/>
    <w:rsid w:val="00074818"/>
    <w:rsid w:val="0007723E"/>
    <w:rsid w:val="00077709"/>
    <w:rsid w:val="00080A9F"/>
    <w:rsid w:val="000810D4"/>
    <w:rsid w:val="000814CD"/>
    <w:rsid w:val="00081AAA"/>
    <w:rsid w:val="0008427E"/>
    <w:rsid w:val="0008527E"/>
    <w:rsid w:val="000856E6"/>
    <w:rsid w:val="00086DF6"/>
    <w:rsid w:val="000870A9"/>
    <w:rsid w:val="00091A7B"/>
    <w:rsid w:val="0009305A"/>
    <w:rsid w:val="00093093"/>
    <w:rsid w:val="00093BDB"/>
    <w:rsid w:val="00095E22"/>
    <w:rsid w:val="000963F9"/>
    <w:rsid w:val="00096D5D"/>
    <w:rsid w:val="000A1181"/>
    <w:rsid w:val="000A2213"/>
    <w:rsid w:val="000A302E"/>
    <w:rsid w:val="000A3317"/>
    <w:rsid w:val="000A3EB7"/>
    <w:rsid w:val="000A4445"/>
    <w:rsid w:val="000A64C2"/>
    <w:rsid w:val="000A655D"/>
    <w:rsid w:val="000B26E3"/>
    <w:rsid w:val="000B340C"/>
    <w:rsid w:val="000B4B3A"/>
    <w:rsid w:val="000B4EB3"/>
    <w:rsid w:val="000B79EF"/>
    <w:rsid w:val="000C1073"/>
    <w:rsid w:val="000C2273"/>
    <w:rsid w:val="000C4FF0"/>
    <w:rsid w:val="000C65F0"/>
    <w:rsid w:val="000C6FAB"/>
    <w:rsid w:val="000D0688"/>
    <w:rsid w:val="000D4943"/>
    <w:rsid w:val="000D5B96"/>
    <w:rsid w:val="000D5ECF"/>
    <w:rsid w:val="000D6F7A"/>
    <w:rsid w:val="000E08CD"/>
    <w:rsid w:val="000E3E3D"/>
    <w:rsid w:val="000E5017"/>
    <w:rsid w:val="000E5445"/>
    <w:rsid w:val="000E568D"/>
    <w:rsid w:val="000E6CBB"/>
    <w:rsid w:val="000E7A47"/>
    <w:rsid w:val="000E7F23"/>
    <w:rsid w:val="000F026A"/>
    <w:rsid w:val="000F3C89"/>
    <w:rsid w:val="000F4009"/>
    <w:rsid w:val="000F48E0"/>
    <w:rsid w:val="000F4EC1"/>
    <w:rsid w:val="000F4F6B"/>
    <w:rsid w:val="000F5567"/>
    <w:rsid w:val="000F6EA8"/>
    <w:rsid w:val="001019A9"/>
    <w:rsid w:val="00102EFE"/>
    <w:rsid w:val="00103823"/>
    <w:rsid w:val="00104672"/>
    <w:rsid w:val="00105C32"/>
    <w:rsid w:val="0010680E"/>
    <w:rsid w:val="00106856"/>
    <w:rsid w:val="00112096"/>
    <w:rsid w:val="001129E8"/>
    <w:rsid w:val="00122BDB"/>
    <w:rsid w:val="00122CAC"/>
    <w:rsid w:val="0012493F"/>
    <w:rsid w:val="00126929"/>
    <w:rsid w:val="00132CFB"/>
    <w:rsid w:val="00135169"/>
    <w:rsid w:val="001367A3"/>
    <w:rsid w:val="0014009E"/>
    <w:rsid w:val="00141180"/>
    <w:rsid w:val="00141F16"/>
    <w:rsid w:val="00142BFF"/>
    <w:rsid w:val="00144FF4"/>
    <w:rsid w:val="00145E8A"/>
    <w:rsid w:val="00145F80"/>
    <w:rsid w:val="00146FF1"/>
    <w:rsid w:val="00147174"/>
    <w:rsid w:val="001477A4"/>
    <w:rsid w:val="00150F1B"/>
    <w:rsid w:val="001526CA"/>
    <w:rsid w:val="00152905"/>
    <w:rsid w:val="00152BE4"/>
    <w:rsid w:val="00153559"/>
    <w:rsid w:val="0015426C"/>
    <w:rsid w:val="00155B92"/>
    <w:rsid w:val="001561D0"/>
    <w:rsid w:val="00157135"/>
    <w:rsid w:val="00157457"/>
    <w:rsid w:val="00157EC4"/>
    <w:rsid w:val="00161816"/>
    <w:rsid w:val="00161F65"/>
    <w:rsid w:val="00162B62"/>
    <w:rsid w:val="00162DDE"/>
    <w:rsid w:val="00164098"/>
    <w:rsid w:val="0016532E"/>
    <w:rsid w:val="001656EE"/>
    <w:rsid w:val="00165C40"/>
    <w:rsid w:val="00165D29"/>
    <w:rsid w:val="00172E53"/>
    <w:rsid w:val="0017546E"/>
    <w:rsid w:val="00176013"/>
    <w:rsid w:val="001764B4"/>
    <w:rsid w:val="001773C4"/>
    <w:rsid w:val="001779D2"/>
    <w:rsid w:val="00180036"/>
    <w:rsid w:val="001836D0"/>
    <w:rsid w:val="00184F2C"/>
    <w:rsid w:val="001903A2"/>
    <w:rsid w:val="00191CC4"/>
    <w:rsid w:val="0019330E"/>
    <w:rsid w:val="00193C69"/>
    <w:rsid w:val="0019662D"/>
    <w:rsid w:val="001974B0"/>
    <w:rsid w:val="0019799E"/>
    <w:rsid w:val="001A3614"/>
    <w:rsid w:val="001A525D"/>
    <w:rsid w:val="001A6718"/>
    <w:rsid w:val="001A6CED"/>
    <w:rsid w:val="001A70F0"/>
    <w:rsid w:val="001B041B"/>
    <w:rsid w:val="001B0F98"/>
    <w:rsid w:val="001B19B0"/>
    <w:rsid w:val="001B1A02"/>
    <w:rsid w:val="001B291D"/>
    <w:rsid w:val="001C06E7"/>
    <w:rsid w:val="001C07C2"/>
    <w:rsid w:val="001C09BB"/>
    <w:rsid w:val="001C126B"/>
    <w:rsid w:val="001C1E4D"/>
    <w:rsid w:val="001C2A42"/>
    <w:rsid w:val="001C325F"/>
    <w:rsid w:val="001C49B7"/>
    <w:rsid w:val="001C6FDD"/>
    <w:rsid w:val="001C7181"/>
    <w:rsid w:val="001D12E7"/>
    <w:rsid w:val="001D1DD6"/>
    <w:rsid w:val="001D4C18"/>
    <w:rsid w:val="001D571B"/>
    <w:rsid w:val="001D57C7"/>
    <w:rsid w:val="001D7DF3"/>
    <w:rsid w:val="001E2B31"/>
    <w:rsid w:val="001E694F"/>
    <w:rsid w:val="001E7899"/>
    <w:rsid w:val="001F275C"/>
    <w:rsid w:val="001F3648"/>
    <w:rsid w:val="001F593D"/>
    <w:rsid w:val="002013E4"/>
    <w:rsid w:val="00202E84"/>
    <w:rsid w:val="00205ED9"/>
    <w:rsid w:val="00210F90"/>
    <w:rsid w:val="002138A3"/>
    <w:rsid w:val="00215C07"/>
    <w:rsid w:val="00220059"/>
    <w:rsid w:val="00220386"/>
    <w:rsid w:val="00220D70"/>
    <w:rsid w:val="002227A6"/>
    <w:rsid w:val="00226157"/>
    <w:rsid w:val="00226AB0"/>
    <w:rsid w:val="00226F0C"/>
    <w:rsid w:val="00227674"/>
    <w:rsid w:val="002302CD"/>
    <w:rsid w:val="002303FC"/>
    <w:rsid w:val="002337ED"/>
    <w:rsid w:val="00233E64"/>
    <w:rsid w:val="002403FD"/>
    <w:rsid w:val="00241978"/>
    <w:rsid w:val="00242766"/>
    <w:rsid w:val="002427DF"/>
    <w:rsid w:val="00243CCC"/>
    <w:rsid w:val="0024575D"/>
    <w:rsid w:val="00245F65"/>
    <w:rsid w:val="00246288"/>
    <w:rsid w:val="00250652"/>
    <w:rsid w:val="00251BFC"/>
    <w:rsid w:val="00252131"/>
    <w:rsid w:val="00254D7E"/>
    <w:rsid w:val="00257296"/>
    <w:rsid w:val="002574EC"/>
    <w:rsid w:val="002577DE"/>
    <w:rsid w:val="00260348"/>
    <w:rsid w:val="00264A31"/>
    <w:rsid w:val="002666F0"/>
    <w:rsid w:val="002700E6"/>
    <w:rsid w:val="0027114B"/>
    <w:rsid w:val="00272C3D"/>
    <w:rsid w:val="00273267"/>
    <w:rsid w:val="002740F3"/>
    <w:rsid w:val="0027447F"/>
    <w:rsid w:val="00274AE7"/>
    <w:rsid w:val="00276787"/>
    <w:rsid w:val="0027793C"/>
    <w:rsid w:val="0028059C"/>
    <w:rsid w:val="002809D2"/>
    <w:rsid w:val="00283C4B"/>
    <w:rsid w:val="00284793"/>
    <w:rsid w:val="002847D0"/>
    <w:rsid w:val="00285642"/>
    <w:rsid w:val="00285938"/>
    <w:rsid w:val="002864AF"/>
    <w:rsid w:val="00290A71"/>
    <w:rsid w:val="0029196D"/>
    <w:rsid w:val="00291D46"/>
    <w:rsid w:val="00292F3E"/>
    <w:rsid w:val="002941F8"/>
    <w:rsid w:val="002956AF"/>
    <w:rsid w:val="00297DB9"/>
    <w:rsid w:val="002A027F"/>
    <w:rsid w:val="002A075F"/>
    <w:rsid w:val="002A1074"/>
    <w:rsid w:val="002A2DA0"/>
    <w:rsid w:val="002A3025"/>
    <w:rsid w:val="002A308F"/>
    <w:rsid w:val="002A370A"/>
    <w:rsid w:val="002A3CCD"/>
    <w:rsid w:val="002A5A30"/>
    <w:rsid w:val="002A7662"/>
    <w:rsid w:val="002B0A5B"/>
    <w:rsid w:val="002B11C2"/>
    <w:rsid w:val="002B1625"/>
    <w:rsid w:val="002B3D52"/>
    <w:rsid w:val="002B64AB"/>
    <w:rsid w:val="002C0C56"/>
    <w:rsid w:val="002C1043"/>
    <w:rsid w:val="002C2B08"/>
    <w:rsid w:val="002C2F90"/>
    <w:rsid w:val="002C2FD7"/>
    <w:rsid w:val="002C4850"/>
    <w:rsid w:val="002C4E72"/>
    <w:rsid w:val="002C5CEA"/>
    <w:rsid w:val="002C5F09"/>
    <w:rsid w:val="002C61A4"/>
    <w:rsid w:val="002C7357"/>
    <w:rsid w:val="002C7543"/>
    <w:rsid w:val="002D018D"/>
    <w:rsid w:val="002D0611"/>
    <w:rsid w:val="002D1BF0"/>
    <w:rsid w:val="002D571B"/>
    <w:rsid w:val="002D5D3B"/>
    <w:rsid w:val="002D5F7B"/>
    <w:rsid w:val="002D67A3"/>
    <w:rsid w:val="002D68CA"/>
    <w:rsid w:val="002D7375"/>
    <w:rsid w:val="002E0A6A"/>
    <w:rsid w:val="002E2530"/>
    <w:rsid w:val="002E3C3F"/>
    <w:rsid w:val="002E3D93"/>
    <w:rsid w:val="002E5366"/>
    <w:rsid w:val="002E5785"/>
    <w:rsid w:val="002E6886"/>
    <w:rsid w:val="002E7A59"/>
    <w:rsid w:val="002F097A"/>
    <w:rsid w:val="002F0DE6"/>
    <w:rsid w:val="002F0F5D"/>
    <w:rsid w:val="002F1717"/>
    <w:rsid w:val="002F43F2"/>
    <w:rsid w:val="002F4AE1"/>
    <w:rsid w:val="002F5892"/>
    <w:rsid w:val="002F75E0"/>
    <w:rsid w:val="002F7FF8"/>
    <w:rsid w:val="003010C8"/>
    <w:rsid w:val="003013ED"/>
    <w:rsid w:val="003037DC"/>
    <w:rsid w:val="00303823"/>
    <w:rsid w:val="00303F8B"/>
    <w:rsid w:val="0030603F"/>
    <w:rsid w:val="00306850"/>
    <w:rsid w:val="00306904"/>
    <w:rsid w:val="00307A6F"/>
    <w:rsid w:val="00307DEA"/>
    <w:rsid w:val="00311D3F"/>
    <w:rsid w:val="00311ECD"/>
    <w:rsid w:val="003130EF"/>
    <w:rsid w:val="0031377D"/>
    <w:rsid w:val="00314865"/>
    <w:rsid w:val="0031548E"/>
    <w:rsid w:val="00316259"/>
    <w:rsid w:val="00316A25"/>
    <w:rsid w:val="00317AAA"/>
    <w:rsid w:val="00320C67"/>
    <w:rsid w:val="00320F5E"/>
    <w:rsid w:val="00321275"/>
    <w:rsid w:val="0032361C"/>
    <w:rsid w:val="00323DBC"/>
    <w:rsid w:val="00325C0F"/>
    <w:rsid w:val="00330229"/>
    <w:rsid w:val="00331B43"/>
    <w:rsid w:val="00332C4D"/>
    <w:rsid w:val="00333E87"/>
    <w:rsid w:val="00335024"/>
    <w:rsid w:val="0033551E"/>
    <w:rsid w:val="003364FF"/>
    <w:rsid w:val="00337F13"/>
    <w:rsid w:val="003446AD"/>
    <w:rsid w:val="00345914"/>
    <w:rsid w:val="00347559"/>
    <w:rsid w:val="00347FE1"/>
    <w:rsid w:val="00350D61"/>
    <w:rsid w:val="00350D67"/>
    <w:rsid w:val="00351D58"/>
    <w:rsid w:val="00353A37"/>
    <w:rsid w:val="003555AC"/>
    <w:rsid w:val="003556B8"/>
    <w:rsid w:val="00355C35"/>
    <w:rsid w:val="00360234"/>
    <w:rsid w:val="00361498"/>
    <w:rsid w:val="0036219F"/>
    <w:rsid w:val="00364E4E"/>
    <w:rsid w:val="00364FC0"/>
    <w:rsid w:val="0036550D"/>
    <w:rsid w:val="003666F3"/>
    <w:rsid w:val="003668D2"/>
    <w:rsid w:val="00367115"/>
    <w:rsid w:val="00367B30"/>
    <w:rsid w:val="00370B08"/>
    <w:rsid w:val="00370EEE"/>
    <w:rsid w:val="00371466"/>
    <w:rsid w:val="003715A8"/>
    <w:rsid w:val="0037770D"/>
    <w:rsid w:val="0038192B"/>
    <w:rsid w:val="003825C2"/>
    <w:rsid w:val="00382C63"/>
    <w:rsid w:val="0038474F"/>
    <w:rsid w:val="003851FD"/>
    <w:rsid w:val="00385782"/>
    <w:rsid w:val="00387106"/>
    <w:rsid w:val="0039009F"/>
    <w:rsid w:val="0039072E"/>
    <w:rsid w:val="00390968"/>
    <w:rsid w:val="00392D47"/>
    <w:rsid w:val="00395146"/>
    <w:rsid w:val="0039746C"/>
    <w:rsid w:val="003A0AF6"/>
    <w:rsid w:val="003A1811"/>
    <w:rsid w:val="003A4350"/>
    <w:rsid w:val="003A5EA0"/>
    <w:rsid w:val="003A70FA"/>
    <w:rsid w:val="003B00CD"/>
    <w:rsid w:val="003B09B2"/>
    <w:rsid w:val="003B0CAA"/>
    <w:rsid w:val="003B1169"/>
    <w:rsid w:val="003B2510"/>
    <w:rsid w:val="003B38FB"/>
    <w:rsid w:val="003B3CB1"/>
    <w:rsid w:val="003B437F"/>
    <w:rsid w:val="003B6238"/>
    <w:rsid w:val="003C07B9"/>
    <w:rsid w:val="003C1DD0"/>
    <w:rsid w:val="003C20A2"/>
    <w:rsid w:val="003C2285"/>
    <w:rsid w:val="003C2644"/>
    <w:rsid w:val="003C3348"/>
    <w:rsid w:val="003C4619"/>
    <w:rsid w:val="003C582D"/>
    <w:rsid w:val="003C6716"/>
    <w:rsid w:val="003C7F32"/>
    <w:rsid w:val="003D0051"/>
    <w:rsid w:val="003D13C0"/>
    <w:rsid w:val="003D2569"/>
    <w:rsid w:val="003D33CA"/>
    <w:rsid w:val="003D4C9F"/>
    <w:rsid w:val="003D6273"/>
    <w:rsid w:val="003D668E"/>
    <w:rsid w:val="003E0ADE"/>
    <w:rsid w:val="003E3A71"/>
    <w:rsid w:val="003E4C8E"/>
    <w:rsid w:val="003E568D"/>
    <w:rsid w:val="003E7476"/>
    <w:rsid w:val="003F01B2"/>
    <w:rsid w:val="003F0FDD"/>
    <w:rsid w:val="003F1D82"/>
    <w:rsid w:val="003F1E1E"/>
    <w:rsid w:val="003F2F9E"/>
    <w:rsid w:val="003F4E53"/>
    <w:rsid w:val="003F5CC5"/>
    <w:rsid w:val="003F642A"/>
    <w:rsid w:val="003F6673"/>
    <w:rsid w:val="00401532"/>
    <w:rsid w:val="0040209D"/>
    <w:rsid w:val="0040381F"/>
    <w:rsid w:val="00403BBF"/>
    <w:rsid w:val="004054D6"/>
    <w:rsid w:val="00405854"/>
    <w:rsid w:val="00406DFA"/>
    <w:rsid w:val="00406F2E"/>
    <w:rsid w:val="00410AFF"/>
    <w:rsid w:val="004131C4"/>
    <w:rsid w:val="00413A35"/>
    <w:rsid w:val="00414BD9"/>
    <w:rsid w:val="00415B47"/>
    <w:rsid w:val="004176A1"/>
    <w:rsid w:val="0042008E"/>
    <w:rsid w:val="004229B9"/>
    <w:rsid w:val="00423FF6"/>
    <w:rsid w:val="0042524E"/>
    <w:rsid w:val="00426CC1"/>
    <w:rsid w:val="00427699"/>
    <w:rsid w:val="00430498"/>
    <w:rsid w:val="00431FD9"/>
    <w:rsid w:val="004323B8"/>
    <w:rsid w:val="00434C0E"/>
    <w:rsid w:val="00434C9F"/>
    <w:rsid w:val="00435047"/>
    <w:rsid w:val="004355CC"/>
    <w:rsid w:val="004357CA"/>
    <w:rsid w:val="004412FB"/>
    <w:rsid w:val="00441A53"/>
    <w:rsid w:val="00441AE3"/>
    <w:rsid w:val="00442CA7"/>
    <w:rsid w:val="004445D1"/>
    <w:rsid w:val="0044517F"/>
    <w:rsid w:val="004462A7"/>
    <w:rsid w:val="00446D5D"/>
    <w:rsid w:val="00452456"/>
    <w:rsid w:val="00452F1D"/>
    <w:rsid w:val="0045659D"/>
    <w:rsid w:val="00460756"/>
    <w:rsid w:val="00462801"/>
    <w:rsid w:val="0046368C"/>
    <w:rsid w:val="0046459C"/>
    <w:rsid w:val="0046501E"/>
    <w:rsid w:val="004703E6"/>
    <w:rsid w:val="00471F7A"/>
    <w:rsid w:val="0047207C"/>
    <w:rsid w:val="00472BBB"/>
    <w:rsid w:val="00473DB6"/>
    <w:rsid w:val="00473DF2"/>
    <w:rsid w:val="00473F2D"/>
    <w:rsid w:val="00474544"/>
    <w:rsid w:val="00476740"/>
    <w:rsid w:val="004776BB"/>
    <w:rsid w:val="00480BEF"/>
    <w:rsid w:val="00483D45"/>
    <w:rsid w:val="00484D06"/>
    <w:rsid w:val="0048566E"/>
    <w:rsid w:val="00487173"/>
    <w:rsid w:val="004871DC"/>
    <w:rsid w:val="004877A1"/>
    <w:rsid w:val="00492DB9"/>
    <w:rsid w:val="00492E43"/>
    <w:rsid w:val="004937DD"/>
    <w:rsid w:val="004954C0"/>
    <w:rsid w:val="004971D7"/>
    <w:rsid w:val="004979F7"/>
    <w:rsid w:val="004A0693"/>
    <w:rsid w:val="004A0CC1"/>
    <w:rsid w:val="004A1D92"/>
    <w:rsid w:val="004A1E93"/>
    <w:rsid w:val="004A41F1"/>
    <w:rsid w:val="004A4932"/>
    <w:rsid w:val="004A71E2"/>
    <w:rsid w:val="004A7F1F"/>
    <w:rsid w:val="004B05E6"/>
    <w:rsid w:val="004B19B3"/>
    <w:rsid w:val="004C0DBD"/>
    <w:rsid w:val="004C65DC"/>
    <w:rsid w:val="004C66A6"/>
    <w:rsid w:val="004C66DB"/>
    <w:rsid w:val="004C6881"/>
    <w:rsid w:val="004C7BAE"/>
    <w:rsid w:val="004D187E"/>
    <w:rsid w:val="004D1F29"/>
    <w:rsid w:val="004D2BA0"/>
    <w:rsid w:val="004D63D6"/>
    <w:rsid w:val="004D7AEB"/>
    <w:rsid w:val="004E0C05"/>
    <w:rsid w:val="004E1304"/>
    <w:rsid w:val="004E132D"/>
    <w:rsid w:val="004E144B"/>
    <w:rsid w:val="004E48A7"/>
    <w:rsid w:val="004E4B55"/>
    <w:rsid w:val="004E4B88"/>
    <w:rsid w:val="004E5AF0"/>
    <w:rsid w:val="004F4BCD"/>
    <w:rsid w:val="004F6062"/>
    <w:rsid w:val="004F7BD4"/>
    <w:rsid w:val="004F7E26"/>
    <w:rsid w:val="0050011B"/>
    <w:rsid w:val="00500BBC"/>
    <w:rsid w:val="00500EAC"/>
    <w:rsid w:val="00501093"/>
    <w:rsid w:val="00501A04"/>
    <w:rsid w:val="00504E54"/>
    <w:rsid w:val="0050635D"/>
    <w:rsid w:val="005072EB"/>
    <w:rsid w:val="00507A17"/>
    <w:rsid w:val="00507E8F"/>
    <w:rsid w:val="00510020"/>
    <w:rsid w:val="00510655"/>
    <w:rsid w:val="00511AAE"/>
    <w:rsid w:val="005126DE"/>
    <w:rsid w:val="00515E58"/>
    <w:rsid w:val="005207B0"/>
    <w:rsid w:val="00520DD0"/>
    <w:rsid w:val="00521773"/>
    <w:rsid w:val="00521F7F"/>
    <w:rsid w:val="005229FA"/>
    <w:rsid w:val="005237B5"/>
    <w:rsid w:val="0052534E"/>
    <w:rsid w:val="00526F50"/>
    <w:rsid w:val="005272FB"/>
    <w:rsid w:val="005322DE"/>
    <w:rsid w:val="00535CE0"/>
    <w:rsid w:val="005365CA"/>
    <w:rsid w:val="00536B39"/>
    <w:rsid w:val="0054090C"/>
    <w:rsid w:val="00540FCF"/>
    <w:rsid w:val="005436F3"/>
    <w:rsid w:val="00543D2C"/>
    <w:rsid w:val="00544BD7"/>
    <w:rsid w:val="005452E9"/>
    <w:rsid w:val="00546B65"/>
    <w:rsid w:val="00546B8B"/>
    <w:rsid w:val="00546E9B"/>
    <w:rsid w:val="00547898"/>
    <w:rsid w:val="00550589"/>
    <w:rsid w:val="00551F2C"/>
    <w:rsid w:val="0055223A"/>
    <w:rsid w:val="00552B95"/>
    <w:rsid w:val="00552D9E"/>
    <w:rsid w:val="00553E6C"/>
    <w:rsid w:val="005541A9"/>
    <w:rsid w:val="00555903"/>
    <w:rsid w:val="005576D4"/>
    <w:rsid w:val="00557DFF"/>
    <w:rsid w:val="00557FC2"/>
    <w:rsid w:val="0056114B"/>
    <w:rsid w:val="00561705"/>
    <w:rsid w:val="005625A9"/>
    <w:rsid w:val="00562A02"/>
    <w:rsid w:val="00563AFE"/>
    <w:rsid w:val="00563E61"/>
    <w:rsid w:val="00564819"/>
    <w:rsid w:val="00564A6A"/>
    <w:rsid w:val="00564AE9"/>
    <w:rsid w:val="005650F2"/>
    <w:rsid w:val="00567BA6"/>
    <w:rsid w:val="00570358"/>
    <w:rsid w:val="00571188"/>
    <w:rsid w:val="00571BF7"/>
    <w:rsid w:val="00572EC9"/>
    <w:rsid w:val="005733EA"/>
    <w:rsid w:val="005739AD"/>
    <w:rsid w:val="00575985"/>
    <w:rsid w:val="00575EAE"/>
    <w:rsid w:val="00577293"/>
    <w:rsid w:val="00577D53"/>
    <w:rsid w:val="005809D6"/>
    <w:rsid w:val="005831B6"/>
    <w:rsid w:val="005832E6"/>
    <w:rsid w:val="005833B7"/>
    <w:rsid w:val="00583FA7"/>
    <w:rsid w:val="00584CD0"/>
    <w:rsid w:val="005863F4"/>
    <w:rsid w:val="00587D26"/>
    <w:rsid w:val="00591155"/>
    <w:rsid w:val="005932EE"/>
    <w:rsid w:val="00593EFB"/>
    <w:rsid w:val="00595307"/>
    <w:rsid w:val="00596DC6"/>
    <w:rsid w:val="00597A21"/>
    <w:rsid w:val="005A140D"/>
    <w:rsid w:val="005A2237"/>
    <w:rsid w:val="005A27F2"/>
    <w:rsid w:val="005A2A23"/>
    <w:rsid w:val="005A484B"/>
    <w:rsid w:val="005A4FE6"/>
    <w:rsid w:val="005A5836"/>
    <w:rsid w:val="005A6587"/>
    <w:rsid w:val="005B0207"/>
    <w:rsid w:val="005B0AF3"/>
    <w:rsid w:val="005B20E2"/>
    <w:rsid w:val="005B24AE"/>
    <w:rsid w:val="005B278E"/>
    <w:rsid w:val="005B2AEA"/>
    <w:rsid w:val="005B3FF9"/>
    <w:rsid w:val="005B4A69"/>
    <w:rsid w:val="005B52E7"/>
    <w:rsid w:val="005B58F2"/>
    <w:rsid w:val="005B6191"/>
    <w:rsid w:val="005B61E0"/>
    <w:rsid w:val="005C1B8F"/>
    <w:rsid w:val="005C2B90"/>
    <w:rsid w:val="005C403D"/>
    <w:rsid w:val="005C5158"/>
    <w:rsid w:val="005C5AF2"/>
    <w:rsid w:val="005C621F"/>
    <w:rsid w:val="005D0D2F"/>
    <w:rsid w:val="005D1D0A"/>
    <w:rsid w:val="005D68A6"/>
    <w:rsid w:val="005E0A2C"/>
    <w:rsid w:val="005E23F9"/>
    <w:rsid w:val="005E2751"/>
    <w:rsid w:val="005E4242"/>
    <w:rsid w:val="005E6A04"/>
    <w:rsid w:val="005E6FED"/>
    <w:rsid w:val="005F33C4"/>
    <w:rsid w:val="005F33F4"/>
    <w:rsid w:val="005F607E"/>
    <w:rsid w:val="006004BE"/>
    <w:rsid w:val="00605B63"/>
    <w:rsid w:val="00610955"/>
    <w:rsid w:val="00611176"/>
    <w:rsid w:val="00614EA0"/>
    <w:rsid w:val="00616552"/>
    <w:rsid w:val="006168F5"/>
    <w:rsid w:val="00616996"/>
    <w:rsid w:val="00616C4B"/>
    <w:rsid w:val="00622685"/>
    <w:rsid w:val="00622F7E"/>
    <w:rsid w:val="00625AB1"/>
    <w:rsid w:val="006263AB"/>
    <w:rsid w:val="00626946"/>
    <w:rsid w:val="00626F97"/>
    <w:rsid w:val="00630B4F"/>
    <w:rsid w:val="00630C6E"/>
    <w:rsid w:val="006329FC"/>
    <w:rsid w:val="00632D3D"/>
    <w:rsid w:val="00632E37"/>
    <w:rsid w:val="0063433C"/>
    <w:rsid w:val="00634369"/>
    <w:rsid w:val="00635376"/>
    <w:rsid w:val="00635B27"/>
    <w:rsid w:val="00636099"/>
    <w:rsid w:val="00640367"/>
    <w:rsid w:val="00640829"/>
    <w:rsid w:val="00640B99"/>
    <w:rsid w:val="006411C3"/>
    <w:rsid w:val="00642FE0"/>
    <w:rsid w:val="006437F7"/>
    <w:rsid w:val="006447FF"/>
    <w:rsid w:val="00645480"/>
    <w:rsid w:val="00646664"/>
    <w:rsid w:val="006467E2"/>
    <w:rsid w:val="00647642"/>
    <w:rsid w:val="00651E1B"/>
    <w:rsid w:val="00653521"/>
    <w:rsid w:val="0065394F"/>
    <w:rsid w:val="006558B7"/>
    <w:rsid w:val="006560CB"/>
    <w:rsid w:val="00656B9C"/>
    <w:rsid w:val="00660CF6"/>
    <w:rsid w:val="00661709"/>
    <w:rsid w:val="00664541"/>
    <w:rsid w:val="006648C3"/>
    <w:rsid w:val="006651BF"/>
    <w:rsid w:val="00665540"/>
    <w:rsid w:val="00665C13"/>
    <w:rsid w:val="00667EA1"/>
    <w:rsid w:val="006703BA"/>
    <w:rsid w:val="006704FC"/>
    <w:rsid w:val="006718C8"/>
    <w:rsid w:val="0067493D"/>
    <w:rsid w:val="00674EBD"/>
    <w:rsid w:val="0067570B"/>
    <w:rsid w:val="0067582A"/>
    <w:rsid w:val="0067617E"/>
    <w:rsid w:val="0067633A"/>
    <w:rsid w:val="00680200"/>
    <w:rsid w:val="00680D22"/>
    <w:rsid w:val="00683DBE"/>
    <w:rsid w:val="00684390"/>
    <w:rsid w:val="006870C1"/>
    <w:rsid w:val="006878AB"/>
    <w:rsid w:val="00690DAB"/>
    <w:rsid w:val="00690F24"/>
    <w:rsid w:val="0069410E"/>
    <w:rsid w:val="0069567C"/>
    <w:rsid w:val="00695EEB"/>
    <w:rsid w:val="00696708"/>
    <w:rsid w:val="0069702B"/>
    <w:rsid w:val="006A1880"/>
    <w:rsid w:val="006A1DEF"/>
    <w:rsid w:val="006A3794"/>
    <w:rsid w:val="006A758A"/>
    <w:rsid w:val="006B0973"/>
    <w:rsid w:val="006B0EA9"/>
    <w:rsid w:val="006B723A"/>
    <w:rsid w:val="006C0234"/>
    <w:rsid w:val="006C0DD9"/>
    <w:rsid w:val="006C10DB"/>
    <w:rsid w:val="006C35A9"/>
    <w:rsid w:val="006C3B72"/>
    <w:rsid w:val="006C543B"/>
    <w:rsid w:val="006C5BB0"/>
    <w:rsid w:val="006D0B06"/>
    <w:rsid w:val="006D1DB7"/>
    <w:rsid w:val="006D26ED"/>
    <w:rsid w:val="006D2D45"/>
    <w:rsid w:val="006D378D"/>
    <w:rsid w:val="006D4869"/>
    <w:rsid w:val="006D5837"/>
    <w:rsid w:val="006D59D8"/>
    <w:rsid w:val="006D7C32"/>
    <w:rsid w:val="006E162C"/>
    <w:rsid w:val="006E19C2"/>
    <w:rsid w:val="006E2619"/>
    <w:rsid w:val="006E344C"/>
    <w:rsid w:val="006E3CB5"/>
    <w:rsid w:val="006E4578"/>
    <w:rsid w:val="006E48B7"/>
    <w:rsid w:val="006E4D3B"/>
    <w:rsid w:val="006E6549"/>
    <w:rsid w:val="006E74B5"/>
    <w:rsid w:val="006E785C"/>
    <w:rsid w:val="006F3917"/>
    <w:rsid w:val="006F3D1F"/>
    <w:rsid w:val="006F4911"/>
    <w:rsid w:val="006F4F9C"/>
    <w:rsid w:val="006F5742"/>
    <w:rsid w:val="006F5EE9"/>
    <w:rsid w:val="006F7813"/>
    <w:rsid w:val="006F79F7"/>
    <w:rsid w:val="006F7AEF"/>
    <w:rsid w:val="007034B5"/>
    <w:rsid w:val="00704ED3"/>
    <w:rsid w:val="00705084"/>
    <w:rsid w:val="007066ED"/>
    <w:rsid w:val="007073F0"/>
    <w:rsid w:val="007105DA"/>
    <w:rsid w:val="0071261A"/>
    <w:rsid w:val="0071382D"/>
    <w:rsid w:val="007143D7"/>
    <w:rsid w:val="007164B4"/>
    <w:rsid w:val="00721C45"/>
    <w:rsid w:val="0072567B"/>
    <w:rsid w:val="007258E5"/>
    <w:rsid w:val="00725C24"/>
    <w:rsid w:val="00726B12"/>
    <w:rsid w:val="00730803"/>
    <w:rsid w:val="00732891"/>
    <w:rsid w:val="00732AC2"/>
    <w:rsid w:val="0073438D"/>
    <w:rsid w:val="007379C6"/>
    <w:rsid w:val="00742B66"/>
    <w:rsid w:val="00743D46"/>
    <w:rsid w:val="007509F3"/>
    <w:rsid w:val="00751F4B"/>
    <w:rsid w:val="00753C38"/>
    <w:rsid w:val="00755FAF"/>
    <w:rsid w:val="0075683E"/>
    <w:rsid w:val="007569ED"/>
    <w:rsid w:val="00757438"/>
    <w:rsid w:val="007613DB"/>
    <w:rsid w:val="007626D1"/>
    <w:rsid w:val="00763371"/>
    <w:rsid w:val="00763609"/>
    <w:rsid w:val="007669AF"/>
    <w:rsid w:val="007678FD"/>
    <w:rsid w:val="00771735"/>
    <w:rsid w:val="00771B73"/>
    <w:rsid w:val="0077252B"/>
    <w:rsid w:val="007732A6"/>
    <w:rsid w:val="00773E1F"/>
    <w:rsid w:val="00774435"/>
    <w:rsid w:val="00775A19"/>
    <w:rsid w:val="00776E57"/>
    <w:rsid w:val="007776CD"/>
    <w:rsid w:val="007802A2"/>
    <w:rsid w:val="00780766"/>
    <w:rsid w:val="00783A19"/>
    <w:rsid w:val="00784163"/>
    <w:rsid w:val="007842AC"/>
    <w:rsid w:val="007862F4"/>
    <w:rsid w:val="007870C6"/>
    <w:rsid w:val="00794F87"/>
    <w:rsid w:val="00796489"/>
    <w:rsid w:val="00797281"/>
    <w:rsid w:val="0079766F"/>
    <w:rsid w:val="007A0E04"/>
    <w:rsid w:val="007A1CC7"/>
    <w:rsid w:val="007A4833"/>
    <w:rsid w:val="007A6012"/>
    <w:rsid w:val="007B472C"/>
    <w:rsid w:val="007B6838"/>
    <w:rsid w:val="007B71C5"/>
    <w:rsid w:val="007B72F9"/>
    <w:rsid w:val="007C073A"/>
    <w:rsid w:val="007C12D4"/>
    <w:rsid w:val="007C2737"/>
    <w:rsid w:val="007C27D6"/>
    <w:rsid w:val="007C2939"/>
    <w:rsid w:val="007C4150"/>
    <w:rsid w:val="007C420A"/>
    <w:rsid w:val="007C42EF"/>
    <w:rsid w:val="007C5199"/>
    <w:rsid w:val="007C5310"/>
    <w:rsid w:val="007D01E0"/>
    <w:rsid w:val="007D171C"/>
    <w:rsid w:val="007D2438"/>
    <w:rsid w:val="007D28EC"/>
    <w:rsid w:val="007D2936"/>
    <w:rsid w:val="007D32A8"/>
    <w:rsid w:val="007D5441"/>
    <w:rsid w:val="007D5D23"/>
    <w:rsid w:val="007D653A"/>
    <w:rsid w:val="007D7BC7"/>
    <w:rsid w:val="007E1E00"/>
    <w:rsid w:val="007E4E72"/>
    <w:rsid w:val="007E516F"/>
    <w:rsid w:val="007E5DBB"/>
    <w:rsid w:val="007E6239"/>
    <w:rsid w:val="007E64C0"/>
    <w:rsid w:val="007E782D"/>
    <w:rsid w:val="007E7E6B"/>
    <w:rsid w:val="007F250F"/>
    <w:rsid w:val="007F423C"/>
    <w:rsid w:val="007F623E"/>
    <w:rsid w:val="007F7927"/>
    <w:rsid w:val="00800C05"/>
    <w:rsid w:val="00801544"/>
    <w:rsid w:val="00802301"/>
    <w:rsid w:val="00803DD5"/>
    <w:rsid w:val="00807A49"/>
    <w:rsid w:val="008107BE"/>
    <w:rsid w:val="008117B4"/>
    <w:rsid w:val="00812FE5"/>
    <w:rsid w:val="008177C8"/>
    <w:rsid w:val="00821A0F"/>
    <w:rsid w:val="00821FB3"/>
    <w:rsid w:val="00822CD6"/>
    <w:rsid w:val="00823917"/>
    <w:rsid w:val="008242B1"/>
    <w:rsid w:val="0082478F"/>
    <w:rsid w:val="00824CAF"/>
    <w:rsid w:val="00826067"/>
    <w:rsid w:val="00827CEA"/>
    <w:rsid w:val="00830854"/>
    <w:rsid w:val="00830E08"/>
    <w:rsid w:val="00833B12"/>
    <w:rsid w:val="00836FBD"/>
    <w:rsid w:val="00837D58"/>
    <w:rsid w:val="00841087"/>
    <w:rsid w:val="008411EF"/>
    <w:rsid w:val="00841D8F"/>
    <w:rsid w:val="00841E81"/>
    <w:rsid w:val="008476EA"/>
    <w:rsid w:val="00850A7C"/>
    <w:rsid w:val="0085203C"/>
    <w:rsid w:val="00852286"/>
    <w:rsid w:val="00855C99"/>
    <w:rsid w:val="00857D93"/>
    <w:rsid w:val="00857E11"/>
    <w:rsid w:val="008606D1"/>
    <w:rsid w:val="00861C92"/>
    <w:rsid w:val="00862C5C"/>
    <w:rsid w:val="00862D2B"/>
    <w:rsid w:val="00862E96"/>
    <w:rsid w:val="00863131"/>
    <w:rsid w:val="008644E3"/>
    <w:rsid w:val="00865A0A"/>
    <w:rsid w:val="00867AE5"/>
    <w:rsid w:val="00870AC8"/>
    <w:rsid w:val="00870B00"/>
    <w:rsid w:val="00871186"/>
    <w:rsid w:val="008728E8"/>
    <w:rsid w:val="008741D8"/>
    <w:rsid w:val="00874D79"/>
    <w:rsid w:val="0087511F"/>
    <w:rsid w:val="00875687"/>
    <w:rsid w:val="008762D9"/>
    <w:rsid w:val="00876E0D"/>
    <w:rsid w:val="0088201C"/>
    <w:rsid w:val="0088269A"/>
    <w:rsid w:val="0088292B"/>
    <w:rsid w:val="008837DC"/>
    <w:rsid w:val="00883E4E"/>
    <w:rsid w:val="0088636D"/>
    <w:rsid w:val="008913F3"/>
    <w:rsid w:val="00891C9C"/>
    <w:rsid w:val="00891CA3"/>
    <w:rsid w:val="0089249E"/>
    <w:rsid w:val="008939F8"/>
    <w:rsid w:val="00893D3D"/>
    <w:rsid w:val="008945E5"/>
    <w:rsid w:val="008A3F94"/>
    <w:rsid w:val="008A6126"/>
    <w:rsid w:val="008A740B"/>
    <w:rsid w:val="008A7931"/>
    <w:rsid w:val="008B0A07"/>
    <w:rsid w:val="008B0E33"/>
    <w:rsid w:val="008B3712"/>
    <w:rsid w:val="008B43F4"/>
    <w:rsid w:val="008B45D2"/>
    <w:rsid w:val="008C101A"/>
    <w:rsid w:val="008C1B20"/>
    <w:rsid w:val="008C3E05"/>
    <w:rsid w:val="008C5027"/>
    <w:rsid w:val="008C6ADF"/>
    <w:rsid w:val="008C79B0"/>
    <w:rsid w:val="008C7E46"/>
    <w:rsid w:val="008D0718"/>
    <w:rsid w:val="008D09A7"/>
    <w:rsid w:val="008D2ED0"/>
    <w:rsid w:val="008D3052"/>
    <w:rsid w:val="008D3EF7"/>
    <w:rsid w:val="008D4A9D"/>
    <w:rsid w:val="008D4BE3"/>
    <w:rsid w:val="008D5E5A"/>
    <w:rsid w:val="008D6EFB"/>
    <w:rsid w:val="008D7404"/>
    <w:rsid w:val="008D75E9"/>
    <w:rsid w:val="008D77C6"/>
    <w:rsid w:val="008D7C5D"/>
    <w:rsid w:val="008E10BD"/>
    <w:rsid w:val="008E1C32"/>
    <w:rsid w:val="008E2A7E"/>
    <w:rsid w:val="008E2FAA"/>
    <w:rsid w:val="008E36B8"/>
    <w:rsid w:val="008E3D4D"/>
    <w:rsid w:val="008E74E0"/>
    <w:rsid w:val="008F1F07"/>
    <w:rsid w:val="008F39A1"/>
    <w:rsid w:val="008F41D4"/>
    <w:rsid w:val="008F6210"/>
    <w:rsid w:val="008F62EE"/>
    <w:rsid w:val="008F7C40"/>
    <w:rsid w:val="00900D7A"/>
    <w:rsid w:val="00902ADC"/>
    <w:rsid w:val="009054C9"/>
    <w:rsid w:val="00905F77"/>
    <w:rsid w:val="00911504"/>
    <w:rsid w:val="00911EAF"/>
    <w:rsid w:val="00913743"/>
    <w:rsid w:val="00913D06"/>
    <w:rsid w:val="00914583"/>
    <w:rsid w:val="00914B71"/>
    <w:rsid w:val="0092368B"/>
    <w:rsid w:val="00924F83"/>
    <w:rsid w:val="009252FC"/>
    <w:rsid w:val="009259D4"/>
    <w:rsid w:val="0092639D"/>
    <w:rsid w:val="00927C63"/>
    <w:rsid w:val="00930875"/>
    <w:rsid w:val="00932424"/>
    <w:rsid w:val="00934FAE"/>
    <w:rsid w:val="00935EBF"/>
    <w:rsid w:val="009360E8"/>
    <w:rsid w:val="00936F87"/>
    <w:rsid w:val="00941FE8"/>
    <w:rsid w:val="00943754"/>
    <w:rsid w:val="00944705"/>
    <w:rsid w:val="00945715"/>
    <w:rsid w:val="00947B7B"/>
    <w:rsid w:val="00947C20"/>
    <w:rsid w:val="0095168F"/>
    <w:rsid w:val="0095213C"/>
    <w:rsid w:val="00953073"/>
    <w:rsid w:val="009538A5"/>
    <w:rsid w:val="00953E41"/>
    <w:rsid w:val="00954872"/>
    <w:rsid w:val="0095552C"/>
    <w:rsid w:val="00961412"/>
    <w:rsid w:val="009619E7"/>
    <w:rsid w:val="00962027"/>
    <w:rsid w:val="00962870"/>
    <w:rsid w:val="00963631"/>
    <w:rsid w:val="0096367D"/>
    <w:rsid w:val="009646DB"/>
    <w:rsid w:val="00965D16"/>
    <w:rsid w:val="00966AAA"/>
    <w:rsid w:val="009747B2"/>
    <w:rsid w:val="00975B81"/>
    <w:rsid w:val="00975E31"/>
    <w:rsid w:val="00976FE8"/>
    <w:rsid w:val="00977ABA"/>
    <w:rsid w:val="009822A0"/>
    <w:rsid w:val="0098309D"/>
    <w:rsid w:val="0098382E"/>
    <w:rsid w:val="00983BAF"/>
    <w:rsid w:val="00983F9B"/>
    <w:rsid w:val="00984108"/>
    <w:rsid w:val="00984F72"/>
    <w:rsid w:val="009856A7"/>
    <w:rsid w:val="00985826"/>
    <w:rsid w:val="00986D5D"/>
    <w:rsid w:val="00987DC5"/>
    <w:rsid w:val="009903BF"/>
    <w:rsid w:val="00990AFB"/>
    <w:rsid w:val="00990B69"/>
    <w:rsid w:val="00992CD6"/>
    <w:rsid w:val="00992DB0"/>
    <w:rsid w:val="0099459C"/>
    <w:rsid w:val="00995B91"/>
    <w:rsid w:val="00996196"/>
    <w:rsid w:val="009979B5"/>
    <w:rsid w:val="009A035B"/>
    <w:rsid w:val="009A1EB3"/>
    <w:rsid w:val="009A20F9"/>
    <w:rsid w:val="009A3D42"/>
    <w:rsid w:val="009A4940"/>
    <w:rsid w:val="009A5618"/>
    <w:rsid w:val="009A66FD"/>
    <w:rsid w:val="009A7F05"/>
    <w:rsid w:val="009B0653"/>
    <w:rsid w:val="009B23A9"/>
    <w:rsid w:val="009B2EF4"/>
    <w:rsid w:val="009B40B2"/>
    <w:rsid w:val="009B426C"/>
    <w:rsid w:val="009B46C5"/>
    <w:rsid w:val="009B4AEC"/>
    <w:rsid w:val="009B4C01"/>
    <w:rsid w:val="009B4EEA"/>
    <w:rsid w:val="009B4F11"/>
    <w:rsid w:val="009B5BDC"/>
    <w:rsid w:val="009B790A"/>
    <w:rsid w:val="009C12DF"/>
    <w:rsid w:val="009C1404"/>
    <w:rsid w:val="009C153E"/>
    <w:rsid w:val="009C345E"/>
    <w:rsid w:val="009C34D1"/>
    <w:rsid w:val="009C39AD"/>
    <w:rsid w:val="009C3CF0"/>
    <w:rsid w:val="009C42ED"/>
    <w:rsid w:val="009C7EBD"/>
    <w:rsid w:val="009D042F"/>
    <w:rsid w:val="009D320C"/>
    <w:rsid w:val="009D3AC4"/>
    <w:rsid w:val="009D6F45"/>
    <w:rsid w:val="009E0660"/>
    <w:rsid w:val="009E0EC8"/>
    <w:rsid w:val="009E1486"/>
    <w:rsid w:val="009E2249"/>
    <w:rsid w:val="009F0D02"/>
    <w:rsid w:val="009F1B1F"/>
    <w:rsid w:val="009F1C73"/>
    <w:rsid w:val="009F2809"/>
    <w:rsid w:val="009F449B"/>
    <w:rsid w:val="009F500F"/>
    <w:rsid w:val="009F699F"/>
    <w:rsid w:val="00A00C9C"/>
    <w:rsid w:val="00A01C2E"/>
    <w:rsid w:val="00A056AC"/>
    <w:rsid w:val="00A05CFC"/>
    <w:rsid w:val="00A069EA"/>
    <w:rsid w:val="00A129A7"/>
    <w:rsid w:val="00A13D0E"/>
    <w:rsid w:val="00A14F6D"/>
    <w:rsid w:val="00A17E71"/>
    <w:rsid w:val="00A201A7"/>
    <w:rsid w:val="00A203FD"/>
    <w:rsid w:val="00A217F9"/>
    <w:rsid w:val="00A24694"/>
    <w:rsid w:val="00A27A46"/>
    <w:rsid w:val="00A27A51"/>
    <w:rsid w:val="00A27E34"/>
    <w:rsid w:val="00A30CAC"/>
    <w:rsid w:val="00A31436"/>
    <w:rsid w:val="00A34570"/>
    <w:rsid w:val="00A353E3"/>
    <w:rsid w:val="00A35C5B"/>
    <w:rsid w:val="00A368E4"/>
    <w:rsid w:val="00A3761F"/>
    <w:rsid w:val="00A4106F"/>
    <w:rsid w:val="00A41587"/>
    <w:rsid w:val="00A41B02"/>
    <w:rsid w:val="00A42516"/>
    <w:rsid w:val="00A45027"/>
    <w:rsid w:val="00A46544"/>
    <w:rsid w:val="00A516FF"/>
    <w:rsid w:val="00A518DE"/>
    <w:rsid w:val="00A537ED"/>
    <w:rsid w:val="00A548B6"/>
    <w:rsid w:val="00A54C84"/>
    <w:rsid w:val="00A55484"/>
    <w:rsid w:val="00A608F2"/>
    <w:rsid w:val="00A617B9"/>
    <w:rsid w:val="00A61F0D"/>
    <w:rsid w:val="00A6251D"/>
    <w:rsid w:val="00A6298F"/>
    <w:rsid w:val="00A6372D"/>
    <w:rsid w:val="00A63E91"/>
    <w:rsid w:val="00A65E2D"/>
    <w:rsid w:val="00A6632A"/>
    <w:rsid w:val="00A66696"/>
    <w:rsid w:val="00A67916"/>
    <w:rsid w:val="00A67CE9"/>
    <w:rsid w:val="00A70E8B"/>
    <w:rsid w:val="00A745EF"/>
    <w:rsid w:val="00A7717A"/>
    <w:rsid w:val="00A77DB1"/>
    <w:rsid w:val="00A80BA4"/>
    <w:rsid w:val="00A825CD"/>
    <w:rsid w:val="00A83ABF"/>
    <w:rsid w:val="00A83DB1"/>
    <w:rsid w:val="00A84629"/>
    <w:rsid w:val="00A84C90"/>
    <w:rsid w:val="00A85230"/>
    <w:rsid w:val="00A867B5"/>
    <w:rsid w:val="00A9174B"/>
    <w:rsid w:val="00A92374"/>
    <w:rsid w:val="00A93BDD"/>
    <w:rsid w:val="00A94278"/>
    <w:rsid w:val="00A94369"/>
    <w:rsid w:val="00A9450E"/>
    <w:rsid w:val="00AA1815"/>
    <w:rsid w:val="00AA1B62"/>
    <w:rsid w:val="00AA1BDC"/>
    <w:rsid w:val="00AA235B"/>
    <w:rsid w:val="00AA235E"/>
    <w:rsid w:val="00AA3DB1"/>
    <w:rsid w:val="00AA40DC"/>
    <w:rsid w:val="00AA467E"/>
    <w:rsid w:val="00AA4730"/>
    <w:rsid w:val="00AA5541"/>
    <w:rsid w:val="00AA6E1E"/>
    <w:rsid w:val="00AB1D16"/>
    <w:rsid w:val="00AB3939"/>
    <w:rsid w:val="00AB4432"/>
    <w:rsid w:val="00AB7EF8"/>
    <w:rsid w:val="00AC3D63"/>
    <w:rsid w:val="00AC74AB"/>
    <w:rsid w:val="00AD019D"/>
    <w:rsid w:val="00AD0638"/>
    <w:rsid w:val="00AD14B2"/>
    <w:rsid w:val="00AD1D0A"/>
    <w:rsid w:val="00AD463D"/>
    <w:rsid w:val="00AD49F5"/>
    <w:rsid w:val="00AD4B1D"/>
    <w:rsid w:val="00AD54E6"/>
    <w:rsid w:val="00AD5A07"/>
    <w:rsid w:val="00AD6F31"/>
    <w:rsid w:val="00AD7880"/>
    <w:rsid w:val="00AE1286"/>
    <w:rsid w:val="00AE2E54"/>
    <w:rsid w:val="00AE313A"/>
    <w:rsid w:val="00AE4D9D"/>
    <w:rsid w:val="00AE680E"/>
    <w:rsid w:val="00AE7672"/>
    <w:rsid w:val="00AF01EF"/>
    <w:rsid w:val="00AF04D4"/>
    <w:rsid w:val="00AF10AC"/>
    <w:rsid w:val="00AF1F4F"/>
    <w:rsid w:val="00AF29DF"/>
    <w:rsid w:val="00AF46C6"/>
    <w:rsid w:val="00AF5E24"/>
    <w:rsid w:val="00B00122"/>
    <w:rsid w:val="00B00CF9"/>
    <w:rsid w:val="00B03EBE"/>
    <w:rsid w:val="00B04990"/>
    <w:rsid w:val="00B056E5"/>
    <w:rsid w:val="00B05ADE"/>
    <w:rsid w:val="00B05DD9"/>
    <w:rsid w:val="00B078FE"/>
    <w:rsid w:val="00B07A8F"/>
    <w:rsid w:val="00B07B10"/>
    <w:rsid w:val="00B1172A"/>
    <w:rsid w:val="00B12083"/>
    <w:rsid w:val="00B12613"/>
    <w:rsid w:val="00B126C1"/>
    <w:rsid w:val="00B133B8"/>
    <w:rsid w:val="00B140F0"/>
    <w:rsid w:val="00B164A1"/>
    <w:rsid w:val="00B20685"/>
    <w:rsid w:val="00B22103"/>
    <w:rsid w:val="00B23A2B"/>
    <w:rsid w:val="00B242F8"/>
    <w:rsid w:val="00B24799"/>
    <w:rsid w:val="00B25AA5"/>
    <w:rsid w:val="00B319CB"/>
    <w:rsid w:val="00B3279C"/>
    <w:rsid w:val="00B32ACF"/>
    <w:rsid w:val="00B33901"/>
    <w:rsid w:val="00B3435E"/>
    <w:rsid w:val="00B34D0E"/>
    <w:rsid w:val="00B35733"/>
    <w:rsid w:val="00B35F3E"/>
    <w:rsid w:val="00B364FD"/>
    <w:rsid w:val="00B412CD"/>
    <w:rsid w:val="00B41D77"/>
    <w:rsid w:val="00B426D4"/>
    <w:rsid w:val="00B42D6E"/>
    <w:rsid w:val="00B430D3"/>
    <w:rsid w:val="00B457C7"/>
    <w:rsid w:val="00B46621"/>
    <w:rsid w:val="00B510E2"/>
    <w:rsid w:val="00B51F49"/>
    <w:rsid w:val="00B52EC7"/>
    <w:rsid w:val="00B53278"/>
    <w:rsid w:val="00B53DC9"/>
    <w:rsid w:val="00B54FEE"/>
    <w:rsid w:val="00B55C83"/>
    <w:rsid w:val="00B56FAC"/>
    <w:rsid w:val="00B62054"/>
    <w:rsid w:val="00B623DD"/>
    <w:rsid w:val="00B625E8"/>
    <w:rsid w:val="00B627FE"/>
    <w:rsid w:val="00B62C17"/>
    <w:rsid w:val="00B63C4C"/>
    <w:rsid w:val="00B63F42"/>
    <w:rsid w:val="00B646DE"/>
    <w:rsid w:val="00B653BA"/>
    <w:rsid w:val="00B66565"/>
    <w:rsid w:val="00B707AA"/>
    <w:rsid w:val="00B70BE0"/>
    <w:rsid w:val="00B71CAC"/>
    <w:rsid w:val="00B753D6"/>
    <w:rsid w:val="00B76E64"/>
    <w:rsid w:val="00B812CA"/>
    <w:rsid w:val="00B814EC"/>
    <w:rsid w:val="00B87665"/>
    <w:rsid w:val="00B90B02"/>
    <w:rsid w:val="00B91490"/>
    <w:rsid w:val="00B92CA3"/>
    <w:rsid w:val="00B936F2"/>
    <w:rsid w:val="00B93C4D"/>
    <w:rsid w:val="00B94804"/>
    <w:rsid w:val="00B9614D"/>
    <w:rsid w:val="00B963ED"/>
    <w:rsid w:val="00B965F3"/>
    <w:rsid w:val="00BA0457"/>
    <w:rsid w:val="00BA1015"/>
    <w:rsid w:val="00BA13F8"/>
    <w:rsid w:val="00BA27C4"/>
    <w:rsid w:val="00BA3EAA"/>
    <w:rsid w:val="00BA40B3"/>
    <w:rsid w:val="00BA57AD"/>
    <w:rsid w:val="00BA7DDB"/>
    <w:rsid w:val="00BA7E1E"/>
    <w:rsid w:val="00BB0287"/>
    <w:rsid w:val="00BB0D0C"/>
    <w:rsid w:val="00BB3194"/>
    <w:rsid w:val="00BB3C46"/>
    <w:rsid w:val="00BB401C"/>
    <w:rsid w:val="00BB4770"/>
    <w:rsid w:val="00BB4862"/>
    <w:rsid w:val="00BB520F"/>
    <w:rsid w:val="00BB5814"/>
    <w:rsid w:val="00BB63D9"/>
    <w:rsid w:val="00BB6D78"/>
    <w:rsid w:val="00BB748A"/>
    <w:rsid w:val="00BB75A4"/>
    <w:rsid w:val="00BC0B06"/>
    <w:rsid w:val="00BC2A1F"/>
    <w:rsid w:val="00BC2F33"/>
    <w:rsid w:val="00BC314C"/>
    <w:rsid w:val="00BC5A8C"/>
    <w:rsid w:val="00BC5B30"/>
    <w:rsid w:val="00BC63BC"/>
    <w:rsid w:val="00BC6D49"/>
    <w:rsid w:val="00BD18DC"/>
    <w:rsid w:val="00BD1D9E"/>
    <w:rsid w:val="00BD20C1"/>
    <w:rsid w:val="00BD27E0"/>
    <w:rsid w:val="00BD47BB"/>
    <w:rsid w:val="00BD5601"/>
    <w:rsid w:val="00BD5F65"/>
    <w:rsid w:val="00BD7A64"/>
    <w:rsid w:val="00BE0453"/>
    <w:rsid w:val="00BE09D9"/>
    <w:rsid w:val="00BE11CC"/>
    <w:rsid w:val="00BE1913"/>
    <w:rsid w:val="00BE2161"/>
    <w:rsid w:val="00BE3393"/>
    <w:rsid w:val="00BE3EAD"/>
    <w:rsid w:val="00BE4DF5"/>
    <w:rsid w:val="00BE6503"/>
    <w:rsid w:val="00BE6873"/>
    <w:rsid w:val="00BF06CA"/>
    <w:rsid w:val="00BF0960"/>
    <w:rsid w:val="00BF17C8"/>
    <w:rsid w:val="00BF5030"/>
    <w:rsid w:val="00BF5562"/>
    <w:rsid w:val="00BF5AB2"/>
    <w:rsid w:val="00BF7C80"/>
    <w:rsid w:val="00C00F2C"/>
    <w:rsid w:val="00C01E4B"/>
    <w:rsid w:val="00C04A83"/>
    <w:rsid w:val="00C04BCE"/>
    <w:rsid w:val="00C04F06"/>
    <w:rsid w:val="00C0573E"/>
    <w:rsid w:val="00C05CBA"/>
    <w:rsid w:val="00C06590"/>
    <w:rsid w:val="00C0777E"/>
    <w:rsid w:val="00C07DE2"/>
    <w:rsid w:val="00C1005F"/>
    <w:rsid w:val="00C10CB5"/>
    <w:rsid w:val="00C10F28"/>
    <w:rsid w:val="00C13136"/>
    <w:rsid w:val="00C14F99"/>
    <w:rsid w:val="00C161B0"/>
    <w:rsid w:val="00C20E66"/>
    <w:rsid w:val="00C22F20"/>
    <w:rsid w:val="00C23F41"/>
    <w:rsid w:val="00C243F1"/>
    <w:rsid w:val="00C25530"/>
    <w:rsid w:val="00C25541"/>
    <w:rsid w:val="00C267F1"/>
    <w:rsid w:val="00C27BC6"/>
    <w:rsid w:val="00C30F4F"/>
    <w:rsid w:val="00C32BDE"/>
    <w:rsid w:val="00C3302A"/>
    <w:rsid w:val="00C401D9"/>
    <w:rsid w:val="00C41399"/>
    <w:rsid w:val="00C445A3"/>
    <w:rsid w:val="00C449F1"/>
    <w:rsid w:val="00C52905"/>
    <w:rsid w:val="00C55181"/>
    <w:rsid w:val="00C55BA0"/>
    <w:rsid w:val="00C5727F"/>
    <w:rsid w:val="00C578F3"/>
    <w:rsid w:val="00C647B8"/>
    <w:rsid w:val="00C72D13"/>
    <w:rsid w:val="00C732A2"/>
    <w:rsid w:val="00C736FD"/>
    <w:rsid w:val="00C75626"/>
    <w:rsid w:val="00C77857"/>
    <w:rsid w:val="00C81B0E"/>
    <w:rsid w:val="00C81BBB"/>
    <w:rsid w:val="00C82D4B"/>
    <w:rsid w:val="00C83B89"/>
    <w:rsid w:val="00C83BC4"/>
    <w:rsid w:val="00C9284B"/>
    <w:rsid w:val="00C93C53"/>
    <w:rsid w:val="00C94785"/>
    <w:rsid w:val="00C960BE"/>
    <w:rsid w:val="00C96672"/>
    <w:rsid w:val="00C972DB"/>
    <w:rsid w:val="00CA0274"/>
    <w:rsid w:val="00CA0489"/>
    <w:rsid w:val="00CA0C78"/>
    <w:rsid w:val="00CA110E"/>
    <w:rsid w:val="00CA191C"/>
    <w:rsid w:val="00CA1BAE"/>
    <w:rsid w:val="00CA2C10"/>
    <w:rsid w:val="00CA3D78"/>
    <w:rsid w:val="00CA4359"/>
    <w:rsid w:val="00CA46CF"/>
    <w:rsid w:val="00CA72F0"/>
    <w:rsid w:val="00CB0B80"/>
    <w:rsid w:val="00CB1D80"/>
    <w:rsid w:val="00CB3AFC"/>
    <w:rsid w:val="00CB4599"/>
    <w:rsid w:val="00CB467E"/>
    <w:rsid w:val="00CB59A3"/>
    <w:rsid w:val="00CB6299"/>
    <w:rsid w:val="00CB6990"/>
    <w:rsid w:val="00CB6E86"/>
    <w:rsid w:val="00CC0E64"/>
    <w:rsid w:val="00CC1F29"/>
    <w:rsid w:val="00CC3AD7"/>
    <w:rsid w:val="00CC55BE"/>
    <w:rsid w:val="00CC63F9"/>
    <w:rsid w:val="00CD134E"/>
    <w:rsid w:val="00CD2E68"/>
    <w:rsid w:val="00CD3064"/>
    <w:rsid w:val="00CD4F68"/>
    <w:rsid w:val="00CD55BA"/>
    <w:rsid w:val="00CD6C47"/>
    <w:rsid w:val="00CD7867"/>
    <w:rsid w:val="00CD7EB5"/>
    <w:rsid w:val="00CE296E"/>
    <w:rsid w:val="00CE4B5B"/>
    <w:rsid w:val="00CE56E4"/>
    <w:rsid w:val="00CE57C0"/>
    <w:rsid w:val="00CF04C8"/>
    <w:rsid w:val="00CF1BB6"/>
    <w:rsid w:val="00CF3FC9"/>
    <w:rsid w:val="00CF45DF"/>
    <w:rsid w:val="00CF4B59"/>
    <w:rsid w:val="00CF549F"/>
    <w:rsid w:val="00CF5755"/>
    <w:rsid w:val="00CF614C"/>
    <w:rsid w:val="00D027C7"/>
    <w:rsid w:val="00D03CEB"/>
    <w:rsid w:val="00D04704"/>
    <w:rsid w:val="00D04990"/>
    <w:rsid w:val="00D058D4"/>
    <w:rsid w:val="00D05F9D"/>
    <w:rsid w:val="00D1099B"/>
    <w:rsid w:val="00D10D8B"/>
    <w:rsid w:val="00D11B4C"/>
    <w:rsid w:val="00D11BD7"/>
    <w:rsid w:val="00D12609"/>
    <w:rsid w:val="00D155C9"/>
    <w:rsid w:val="00D169EC"/>
    <w:rsid w:val="00D22382"/>
    <w:rsid w:val="00D23ACC"/>
    <w:rsid w:val="00D2481F"/>
    <w:rsid w:val="00D24BA0"/>
    <w:rsid w:val="00D31724"/>
    <w:rsid w:val="00D322EE"/>
    <w:rsid w:val="00D34DAD"/>
    <w:rsid w:val="00D3600D"/>
    <w:rsid w:val="00D366E3"/>
    <w:rsid w:val="00D3687A"/>
    <w:rsid w:val="00D36D9E"/>
    <w:rsid w:val="00D374F1"/>
    <w:rsid w:val="00D3756D"/>
    <w:rsid w:val="00D408FB"/>
    <w:rsid w:val="00D40D43"/>
    <w:rsid w:val="00D436F0"/>
    <w:rsid w:val="00D45B20"/>
    <w:rsid w:val="00D46D22"/>
    <w:rsid w:val="00D47BFC"/>
    <w:rsid w:val="00D500A3"/>
    <w:rsid w:val="00D5137B"/>
    <w:rsid w:val="00D519A6"/>
    <w:rsid w:val="00D51A0F"/>
    <w:rsid w:val="00D51D43"/>
    <w:rsid w:val="00D52DA2"/>
    <w:rsid w:val="00D53604"/>
    <w:rsid w:val="00D55169"/>
    <w:rsid w:val="00D5556A"/>
    <w:rsid w:val="00D55C5B"/>
    <w:rsid w:val="00D5608C"/>
    <w:rsid w:val="00D563EA"/>
    <w:rsid w:val="00D56F33"/>
    <w:rsid w:val="00D57644"/>
    <w:rsid w:val="00D57C1C"/>
    <w:rsid w:val="00D60ECD"/>
    <w:rsid w:val="00D6364C"/>
    <w:rsid w:val="00D657A3"/>
    <w:rsid w:val="00D66A43"/>
    <w:rsid w:val="00D67376"/>
    <w:rsid w:val="00D76FCB"/>
    <w:rsid w:val="00D810A0"/>
    <w:rsid w:val="00D812D4"/>
    <w:rsid w:val="00D856A5"/>
    <w:rsid w:val="00D8608B"/>
    <w:rsid w:val="00D91A75"/>
    <w:rsid w:val="00D93266"/>
    <w:rsid w:val="00D93576"/>
    <w:rsid w:val="00D93BE5"/>
    <w:rsid w:val="00D9548B"/>
    <w:rsid w:val="00DA162F"/>
    <w:rsid w:val="00DA2603"/>
    <w:rsid w:val="00DA3792"/>
    <w:rsid w:val="00DA3E23"/>
    <w:rsid w:val="00DA3F98"/>
    <w:rsid w:val="00DA400D"/>
    <w:rsid w:val="00DB0BA2"/>
    <w:rsid w:val="00DB1D03"/>
    <w:rsid w:val="00DB41D5"/>
    <w:rsid w:val="00DB46F4"/>
    <w:rsid w:val="00DB49A9"/>
    <w:rsid w:val="00DB49EE"/>
    <w:rsid w:val="00DC02DC"/>
    <w:rsid w:val="00DC2836"/>
    <w:rsid w:val="00DC3D27"/>
    <w:rsid w:val="00DC6FC2"/>
    <w:rsid w:val="00DD11F0"/>
    <w:rsid w:val="00DD1676"/>
    <w:rsid w:val="00DD2533"/>
    <w:rsid w:val="00DD2E64"/>
    <w:rsid w:val="00DD319C"/>
    <w:rsid w:val="00DD4CC2"/>
    <w:rsid w:val="00DD6152"/>
    <w:rsid w:val="00DD7E77"/>
    <w:rsid w:val="00DD7F1F"/>
    <w:rsid w:val="00DE0EFE"/>
    <w:rsid w:val="00DE1904"/>
    <w:rsid w:val="00DE2370"/>
    <w:rsid w:val="00DE34BD"/>
    <w:rsid w:val="00DE4FF6"/>
    <w:rsid w:val="00DE5308"/>
    <w:rsid w:val="00DE560C"/>
    <w:rsid w:val="00DE6407"/>
    <w:rsid w:val="00DE6F80"/>
    <w:rsid w:val="00DF3346"/>
    <w:rsid w:val="00DF440E"/>
    <w:rsid w:val="00DF4E12"/>
    <w:rsid w:val="00DF51BB"/>
    <w:rsid w:val="00DF5A0D"/>
    <w:rsid w:val="00DF5AAE"/>
    <w:rsid w:val="00DF5C13"/>
    <w:rsid w:val="00DF5DF6"/>
    <w:rsid w:val="00DF5F1C"/>
    <w:rsid w:val="00DF62B1"/>
    <w:rsid w:val="00DF6380"/>
    <w:rsid w:val="00DF697F"/>
    <w:rsid w:val="00DF6C5C"/>
    <w:rsid w:val="00E00303"/>
    <w:rsid w:val="00E00A4B"/>
    <w:rsid w:val="00E00D5C"/>
    <w:rsid w:val="00E01911"/>
    <w:rsid w:val="00E019CD"/>
    <w:rsid w:val="00E02577"/>
    <w:rsid w:val="00E03F53"/>
    <w:rsid w:val="00E04410"/>
    <w:rsid w:val="00E057C5"/>
    <w:rsid w:val="00E06A6D"/>
    <w:rsid w:val="00E10838"/>
    <w:rsid w:val="00E10EFE"/>
    <w:rsid w:val="00E12454"/>
    <w:rsid w:val="00E13657"/>
    <w:rsid w:val="00E13766"/>
    <w:rsid w:val="00E15E99"/>
    <w:rsid w:val="00E1635C"/>
    <w:rsid w:val="00E21654"/>
    <w:rsid w:val="00E23E06"/>
    <w:rsid w:val="00E24978"/>
    <w:rsid w:val="00E251AF"/>
    <w:rsid w:val="00E261C8"/>
    <w:rsid w:val="00E26C25"/>
    <w:rsid w:val="00E26F21"/>
    <w:rsid w:val="00E2732A"/>
    <w:rsid w:val="00E27A8D"/>
    <w:rsid w:val="00E27ACB"/>
    <w:rsid w:val="00E30EDD"/>
    <w:rsid w:val="00E312DF"/>
    <w:rsid w:val="00E31E95"/>
    <w:rsid w:val="00E32DCE"/>
    <w:rsid w:val="00E336AD"/>
    <w:rsid w:val="00E3493F"/>
    <w:rsid w:val="00E35C8F"/>
    <w:rsid w:val="00E4009A"/>
    <w:rsid w:val="00E402DD"/>
    <w:rsid w:val="00E41644"/>
    <w:rsid w:val="00E42014"/>
    <w:rsid w:val="00E4208E"/>
    <w:rsid w:val="00E425D6"/>
    <w:rsid w:val="00E44CA3"/>
    <w:rsid w:val="00E45AE0"/>
    <w:rsid w:val="00E45F76"/>
    <w:rsid w:val="00E46B53"/>
    <w:rsid w:val="00E50107"/>
    <w:rsid w:val="00E52072"/>
    <w:rsid w:val="00E52165"/>
    <w:rsid w:val="00E528F6"/>
    <w:rsid w:val="00E52ABC"/>
    <w:rsid w:val="00E55EA3"/>
    <w:rsid w:val="00E5641E"/>
    <w:rsid w:val="00E61091"/>
    <w:rsid w:val="00E611B6"/>
    <w:rsid w:val="00E6129D"/>
    <w:rsid w:val="00E62B0C"/>
    <w:rsid w:val="00E62DF5"/>
    <w:rsid w:val="00E637AC"/>
    <w:rsid w:val="00E642B3"/>
    <w:rsid w:val="00E65264"/>
    <w:rsid w:val="00E66957"/>
    <w:rsid w:val="00E70743"/>
    <w:rsid w:val="00E710A6"/>
    <w:rsid w:val="00E72283"/>
    <w:rsid w:val="00E745F4"/>
    <w:rsid w:val="00E767B5"/>
    <w:rsid w:val="00E77664"/>
    <w:rsid w:val="00E77AEC"/>
    <w:rsid w:val="00E80ADF"/>
    <w:rsid w:val="00E829CA"/>
    <w:rsid w:val="00E83592"/>
    <w:rsid w:val="00E84743"/>
    <w:rsid w:val="00E84771"/>
    <w:rsid w:val="00E85808"/>
    <w:rsid w:val="00E90C79"/>
    <w:rsid w:val="00E91BF5"/>
    <w:rsid w:val="00E91D83"/>
    <w:rsid w:val="00E9270E"/>
    <w:rsid w:val="00E92962"/>
    <w:rsid w:val="00E92C84"/>
    <w:rsid w:val="00E93851"/>
    <w:rsid w:val="00E93F7B"/>
    <w:rsid w:val="00E946E4"/>
    <w:rsid w:val="00E96460"/>
    <w:rsid w:val="00E97A97"/>
    <w:rsid w:val="00EA025B"/>
    <w:rsid w:val="00EA0CB4"/>
    <w:rsid w:val="00EA1715"/>
    <w:rsid w:val="00EA2BB6"/>
    <w:rsid w:val="00EA6848"/>
    <w:rsid w:val="00EA7126"/>
    <w:rsid w:val="00EA733C"/>
    <w:rsid w:val="00EB1D81"/>
    <w:rsid w:val="00EB2557"/>
    <w:rsid w:val="00EB3D3C"/>
    <w:rsid w:val="00EB6601"/>
    <w:rsid w:val="00EB72DB"/>
    <w:rsid w:val="00EB7D41"/>
    <w:rsid w:val="00EC10B4"/>
    <w:rsid w:val="00EC35A7"/>
    <w:rsid w:val="00EC5EF3"/>
    <w:rsid w:val="00EC6B21"/>
    <w:rsid w:val="00EC7D1B"/>
    <w:rsid w:val="00ED156E"/>
    <w:rsid w:val="00ED28E1"/>
    <w:rsid w:val="00ED4C1B"/>
    <w:rsid w:val="00ED5474"/>
    <w:rsid w:val="00ED5D03"/>
    <w:rsid w:val="00ED678E"/>
    <w:rsid w:val="00EE0A71"/>
    <w:rsid w:val="00EE2819"/>
    <w:rsid w:val="00EE478F"/>
    <w:rsid w:val="00EE510C"/>
    <w:rsid w:val="00EE555B"/>
    <w:rsid w:val="00EE6A4C"/>
    <w:rsid w:val="00EE7E15"/>
    <w:rsid w:val="00EF0E30"/>
    <w:rsid w:val="00EF0E34"/>
    <w:rsid w:val="00EF126C"/>
    <w:rsid w:val="00EF369D"/>
    <w:rsid w:val="00EF3702"/>
    <w:rsid w:val="00EF4F16"/>
    <w:rsid w:val="00EF6EEC"/>
    <w:rsid w:val="00F0008B"/>
    <w:rsid w:val="00F01F34"/>
    <w:rsid w:val="00F020DA"/>
    <w:rsid w:val="00F020EC"/>
    <w:rsid w:val="00F03748"/>
    <w:rsid w:val="00F03EBA"/>
    <w:rsid w:val="00F0720D"/>
    <w:rsid w:val="00F10396"/>
    <w:rsid w:val="00F1059A"/>
    <w:rsid w:val="00F10D2D"/>
    <w:rsid w:val="00F10FD0"/>
    <w:rsid w:val="00F114AC"/>
    <w:rsid w:val="00F11893"/>
    <w:rsid w:val="00F20777"/>
    <w:rsid w:val="00F21657"/>
    <w:rsid w:val="00F22573"/>
    <w:rsid w:val="00F22A3D"/>
    <w:rsid w:val="00F24E55"/>
    <w:rsid w:val="00F25486"/>
    <w:rsid w:val="00F25A18"/>
    <w:rsid w:val="00F3046B"/>
    <w:rsid w:val="00F305F7"/>
    <w:rsid w:val="00F33B71"/>
    <w:rsid w:val="00F34085"/>
    <w:rsid w:val="00F36FE7"/>
    <w:rsid w:val="00F370B6"/>
    <w:rsid w:val="00F37F53"/>
    <w:rsid w:val="00F401A3"/>
    <w:rsid w:val="00F40234"/>
    <w:rsid w:val="00F4135C"/>
    <w:rsid w:val="00F42B52"/>
    <w:rsid w:val="00F46DFD"/>
    <w:rsid w:val="00F4792A"/>
    <w:rsid w:val="00F50299"/>
    <w:rsid w:val="00F51B38"/>
    <w:rsid w:val="00F53FFB"/>
    <w:rsid w:val="00F54AF5"/>
    <w:rsid w:val="00F54C4C"/>
    <w:rsid w:val="00F56208"/>
    <w:rsid w:val="00F57436"/>
    <w:rsid w:val="00F5795B"/>
    <w:rsid w:val="00F60F57"/>
    <w:rsid w:val="00F62668"/>
    <w:rsid w:val="00F655A1"/>
    <w:rsid w:val="00F66259"/>
    <w:rsid w:val="00F674E6"/>
    <w:rsid w:val="00F67AD1"/>
    <w:rsid w:val="00F70288"/>
    <w:rsid w:val="00F717A7"/>
    <w:rsid w:val="00F71D5A"/>
    <w:rsid w:val="00F724F3"/>
    <w:rsid w:val="00F7292B"/>
    <w:rsid w:val="00F74148"/>
    <w:rsid w:val="00F741E3"/>
    <w:rsid w:val="00F76088"/>
    <w:rsid w:val="00F76559"/>
    <w:rsid w:val="00F76E73"/>
    <w:rsid w:val="00F771DD"/>
    <w:rsid w:val="00F81767"/>
    <w:rsid w:val="00F83849"/>
    <w:rsid w:val="00F84166"/>
    <w:rsid w:val="00F84CA0"/>
    <w:rsid w:val="00F8725F"/>
    <w:rsid w:val="00F876A4"/>
    <w:rsid w:val="00F87DB5"/>
    <w:rsid w:val="00F90557"/>
    <w:rsid w:val="00F93FB7"/>
    <w:rsid w:val="00F97366"/>
    <w:rsid w:val="00F97CAF"/>
    <w:rsid w:val="00FA07B2"/>
    <w:rsid w:val="00FA4084"/>
    <w:rsid w:val="00FA40E3"/>
    <w:rsid w:val="00FB0895"/>
    <w:rsid w:val="00FB0F45"/>
    <w:rsid w:val="00FB4CE3"/>
    <w:rsid w:val="00FB4F33"/>
    <w:rsid w:val="00FC0358"/>
    <w:rsid w:val="00FC1091"/>
    <w:rsid w:val="00FC1118"/>
    <w:rsid w:val="00FC1718"/>
    <w:rsid w:val="00FC293F"/>
    <w:rsid w:val="00FC2E35"/>
    <w:rsid w:val="00FC2E3A"/>
    <w:rsid w:val="00FC2E5E"/>
    <w:rsid w:val="00FC3286"/>
    <w:rsid w:val="00FC565A"/>
    <w:rsid w:val="00FC60E8"/>
    <w:rsid w:val="00FC7734"/>
    <w:rsid w:val="00FD01A3"/>
    <w:rsid w:val="00FD2B37"/>
    <w:rsid w:val="00FD3D53"/>
    <w:rsid w:val="00FD4011"/>
    <w:rsid w:val="00FD4676"/>
    <w:rsid w:val="00FD4C27"/>
    <w:rsid w:val="00FD4EE7"/>
    <w:rsid w:val="00FD5867"/>
    <w:rsid w:val="00FD5D6E"/>
    <w:rsid w:val="00FD68F3"/>
    <w:rsid w:val="00FD729E"/>
    <w:rsid w:val="00FD73D6"/>
    <w:rsid w:val="00FD74FB"/>
    <w:rsid w:val="00FE1E4F"/>
    <w:rsid w:val="00FE574D"/>
    <w:rsid w:val="00FE7932"/>
    <w:rsid w:val="00FF31B5"/>
    <w:rsid w:val="00FF4509"/>
    <w:rsid w:val="00FF5935"/>
    <w:rsid w:val="00FF5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202AF"/>
  <w15:docId w15:val="{4274A13D-548C-447F-937E-8C051EFD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4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097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097A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A0F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821A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1A0F"/>
  </w:style>
  <w:style w:type="paragraph" w:styleId="a7">
    <w:name w:val="Balloon Text"/>
    <w:basedOn w:val="a"/>
    <w:link w:val="a8"/>
    <w:uiPriority w:val="99"/>
    <w:rsid w:val="00A3761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A3761F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2"/>
    <w:locked/>
    <w:rsid w:val="00401532"/>
    <w:rPr>
      <w:b/>
      <w:bCs/>
      <w:sz w:val="28"/>
      <w:lang w:val="ru-RU" w:eastAsia="ru-RU" w:bidi="ar-SA"/>
    </w:rPr>
  </w:style>
  <w:style w:type="paragraph" w:styleId="22">
    <w:name w:val="Body Text 2"/>
    <w:basedOn w:val="a"/>
    <w:link w:val="21"/>
    <w:rsid w:val="00401532"/>
    <w:pPr>
      <w:jc w:val="center"/>
    </w:pPr>
    <w:rPr>
      <w:b/>
      <w:bCs/>
      <w:sz w:val="28"/>
      <w:szCs w:val="20"/>
    </w:rPr>
  </w:style>
  <w:style w:type="paragraph" w:styleId="a9">
    <w:name w:val="footer"/>
    <w:basedOn w:val="a"/>
    <w:link w:val="aa"/>
    <w:uiPriority w:val="99"/>
    <w:rsid w:val="004355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355CC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F097A"/>
    <w:rPr>
      <w:sz w:val="24"/>
      <w:szCs w:val="24"/>
    </w:rPr>
  </w:style>
  <w:style w:type="table" w:styleId="ab">
    <w:name w:val="Table Grid"/>
    <w:basedOn w:val="a1"/>
    <w:uiPriority w:val="59"/>
    <w:rsid w:val="002F097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F0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2F09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2F097A"/>
    <w:rPr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ConsPlusNormal">
    <w:name w:val="ConsPlusNormal"/>
    <w:rsid w:val="00D60EC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42737-046A-4448-A6C1-2DF743D7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User28</dc:creator>
  <cp:lastModifiedBy>User28</cp:lastModifiedBy>
  <cp:revision>5</cp:revision>
  <cp:lastPrinted>2022-07-06T07:18:00Z</cp:lastPrinted>
  <dcterms:created xsi:type="dcterms:W3CDTF">2025-09-29T09:27:00Z</dcterms:created>
  <dcterms:modified xsi:type="dcterms:W3CDTF">2025-09-29T12:20:00Z</dcterms:modified>
</cp:coreProperties>
</file>